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48C7" w14:textId="77777777" w:rsidR="00AF6BC9" w:rsidRDefault="00AF6BC9">
      <w:pPr>
        <w:pStyle w:val="Encabezado"/>
        <w:tabs>
          <w:tab w:val="clear" w:pos="4252"/>
          <w:tab w:val="clear" w:pos="8504"/>
        </w:tabs>
        <w:rPr>
          <w:rFonts w:ascii="Times New Roman" w:hAnsi="Times New Roman"/>
        </w:rPr>
      </w:pPr>
    </w:p>
    <w:p w14:paraId="17C848C8" w14:textId="65F4A2A1" w:rsidR="00AF6BC9" w:rsidRDefault="00504F0B">
      <w:pPr>
        <w:pStyle w:val="Encabezado"/>
        <w:tabs>
          <w:tab w:val="clear" w:pos="4252"/>
          <w:tab w:val="clear" w:pos="8504"/>
        </w:tabs>
        <w:rPr>
          <w:rFonts w:ascii="Times New Roman" w:hAnsi="Times New Roman"/>
        </w:rPr>
      </w:pPr>
      <w:r w:rsidRPr="00AA7BFC">
        <w:rPr>
          <w:b/>
          <w:noProof/>
          <w:sz w:val="32"/>
          <w:lang w:val="en-GB" w:eastAsia="en-GB"/>
        </w:rPr>
        <w:drawing>
          <wp:inline distT="0" distB="0" distL="0" distR="0" wp14:anchorId="750FE5C8" wp14:editId="7DEF2E0D">
            <wp:extent cx="5850255" cy="1637767"/>
            <wp:effectExtent l="0" t="0" r="0" b="635"/>
            <wp:docPr id="9"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Imagen que contiene Interfaz de usuario gráfic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255" cy="1637767"/>
                    </a:xfrm>
                    <a:prstGeom prst="rect">
                      <a:avLst/>
                    </a:prstGeom>
                    <a:noFill/>
                    <a:ln>
                      <a:noFill/>
                    </a:ln>
                  </pic:spPr>
                </pic:pic>
              </a:graphicData>
            </a:graphic>
          </wp:inline>
        </w:drawing>
      </w:r>
    </w:p>
    <w:p w14:paraId="17C848C9" w14:textId="77777777" w:rsidR="004E65B8" w:rsidRDefault="004E65B8">
      <w:pPr>
        <w:pStyle w:val="Encabezado"/>
        <w:tabs>
          <w:tab w:val="clear" w:pos="4252"/>
          <w:tab w:val="clear" w:pos="8504"/>
        </w:tabs>
        <w:rPr>
          <w:rFonts w:ascii="Times New Roman" w:hAnsi="Times New Roman"/>
        </w:rPr>
      </w:pPr>
    </w:p>
    <w:p w14:paraId="17C848CA" w14:textId="77777777" w:rsidR="009A293D" w:rsidRDefault="009A293D" w:rsidP="009A293D">
      <w:pPr>
        <w:pStyle w:val="Encabezado"/>
        <w:tabs>
          <w:tab w:val="clear" w:pos="4252"/>
          <w:tab w:val="clear" w:pos="8504"/>
        </w:tabs>
      </w:pPr>
    </w:p>
    <w:p w14:paraId="17C848CD" w14:textId="7F66E1C9" w:rsidR="009A293D" w:rsidRDefault="009A293D" w:rsidP="009A293D">
      <w:pPr>
        <w:rPr>
          <w:rFonts w:ascii="Times New Roman" w:hAnsi="Times New Roman"/>
          <w:sz w:val="32"/>
        </w:rPr>
      </w:pPr>
      <w:r>
        <w:rPr>
          <w:rFonts w:ascii="Times New Roman" w:hAnsi="Times New Roman"/>
          <w:sz w:val="32"/>
        </w:rPr>
        <w:t xml:space="preserve">                       </w:t>
      </w:r>
    </w:p>
    <w:p w14:paraId="17C848CE" w14:textId="77777777" w:rsidR="009A293D" w:rsidRDefault="009A293D" w:rsidP="009A293D">
      <w:pPr>
        <w:rPr>
          <w:rFonts w:ascii="Times New Roman" w:hAnsi="Times New Roman"/>
          <w:sz w:val="32"/>
        </w:rPr>
      </w:pPr>
    </w:p>
    <w:p w14:paraId="17C848CF" w14:textId="77777777" w:rsidR="009A293D" w:rsidRDefault="009A293D" w:rsidP="009A293D">
      <w:pPr>
        <w:rPr>
          <w:rFonts w:ascii="Times New Roman" w:hAnsi="Times New Roman"/>
          <w:sz w:val="32"/>
        </w:rPr>
      </w:pPr>
    </w:p>
    <w:p w14:paraId="17C848D0" w14:textId="77777777" w:rsidR="009A293D" w:rsidRDefault="009A293D">
      <w:pPr>
        <w:pStyle w:val="Encabezado"/>
        <w:tabs>
          <w:tab w:val="clear" w:pos="4252"/>
          <w:tab w:val="clear" w:pos="8504"/>
        </w:tabs>
        <w:rPr>
          <w:rFonts w:ascii="Times New Roman" w:hAnsi="Times New Roman"/>
        </w:rPr>
      </w:pPr>
    </w:p>
    <w:p w14:paraId="17C848D1" w14:textId="77777777" w:rsidR="009A293D" w:rsidRDefault="009A293D">
      <w:pPr>
        <w:pStyle w:val="Encabezado"/>
        <w:tabs>
          <w:tab w:val="clear" w:pos="4252"/>
          <w:tab w:val="clear" w:pos="8504"/>
        </w:tabs>
        <w:rPr>
          <w:rFonts w:ascii="Times New Roman" w:hAnsi="Times New Roman"/>
        </w:rPr>
      </w:pPr>
    </w:p>
    <w:p w14:paraId="17C848D2" w14:textId="77777777" w:rsidR="009A293D" w:rsidRDefault="009A293D">
      <w:pPr>
        <w:pStyle w:val="Encabezado"/>
        <w:tabs>
          <w:tab w:val="clear" w:pos="4252"/>
          <w:tab w:val="clear" w:pos="8504"/>
        </w:tabs>
        <w:rPr>
          <w:rFonts w:ascii="Times New Roman" w:hAnsi="Times New Roman"/>
        </w:rPr>
      </w:pPr>
    </w:p>
    <w:p w14:paraId="17C848D3" w14:textId="77777777" w:rsidR="009A293D" w:rsidRDefault="009A293D">
      <w:pPr>
        <w:pStyle w:val="Encabezado"/>
        <w:tabs>
          <w:tab w:val="clear" w:pos="4252"/>
          <w:tab w:val="clear" w:pos="8504"/>
        </w:tabs>
        <w:rPr>
          <w:rFonts w:ascii="Times New Roman" w:hAnsi="Times New Roman"/>
        </w:rPr>
      </w:pPr>
    </w:p>
    <w:p w14:paraId="17C848D4" w14:textId="77777777" w:rsidR="004E65B8" w:rsidRDefault="004E65B8">
      <w:pPr>
        <w:pStyle w:val="Encabezado"/>
        <w:tabs>
          <w:tab w:val="clear" w:pos="4252"/>
          <w:tab w:val="clear" w:pos="8504"/>
        </w:tabs>
        <w:rPr>
          <w:rFonts w:ascii="Times New Roman" w:hAnsi="Times New Roman"/>
        </w:rPr>
      </w:pPr>
    </w:p>
    <w:p w14:paraId="17C848D5" w14:textId="77777777" w:rsidR="004E65B8" w:rsidRDefault="004E65B8">
      <w:pPr>
        <w:pStyle w:val="Encabezado"/>
        <w:tabs>
          <w:tab w:val="clear" w:pos="4252"/>
          <w:tab w:val="clear" w:pos="8504"/>
        </w:tabs>
        <w:rPr>
          <w:rFonts w:ascii="Times New Roman" w:hAnsi="Times New Roman"/>
        </w:rPr>
      </w:pPr>
    </w:p>
    <w:p w14:paraId="17C848D6" w14:textId="77777777" w:rsidR="004E65B8" w:rsidRDefault="004E65B8">
      <w:pPr>
        <w:pStyle w:val="Encabezado"/>
        <w:tabs>
          <w:tab w:val="clear" w:pos="4252"/>
          <w:tab w:val="clear" w:pos="8504"/>
        </w:tabs>
        <w:rPr>
          <w:rFonts w:ascii="Times New Roman" w:hAnsi="Times New Roman"/>
        </w:rPr>
      </w:pPr>
    </w:p>
    <w:p w14:paraId="17C848D7" w14:textId="77777777" w:rsidR="004E65B8" w:rsidRDefault="004E65B8">
      <w:pPr>
        <w:pStyle w:val="Encabezado"/>
        <w:tabs>
          <w:tab w:val="clear" w:pos="4252"/>
          <w:tab w:val="clear" w:pos="8504"/>
        </w:tabs>
        <w:rPr>
          <w:rFonts w:ascii="Times New Roman" w:hAnsi="Times New Roman"/>
        </w:rPr>
      </w:pPr>
    </w:p>
    <w:p w14:paraId="17C848D8" w14:textId="77777777" w:rsidR="00933A9F" w:rsidRDefault="00933A9F" w:rsidP="00933A9F"/>
    <w:p w14:paraId="17C848D9" w14:textId="77777777" w:rsidR="00933A9F" w:rsidRDefault="00933A9F" w:rsidP="00933A9F"/>
    <w:p w14:paraId="17C848DA" w14:textId="77777777" w:rsidR="00933A9F" w:rsidRDefault="00933A9F" w:rsidP="00933A9F">
      <w:pPr>
        <w:jc w:val="center"/>
        <w:rPr>
          <w:rFonts w:ascii="Times New Roman" w:hAnsi="Times New Roman"/>
        </w:rPr>
      </w:pPr>
    </w:p>
    <w:p w14:paraId="17C848DB" w14:textId="77777777" w:rsidR="00933A9F" w:rsidRDefault="00933A9F" w:rsidP="00933A9F">
      <w:pPr>
        <w:jc w:val="center"/>
        <w:rPr>
          <w:rFonts w:ascii="Times New Roman" w:hAnsi="Times New Roman"/>
        </w:rPr>
      </w:pPr>
    </w:p>
    <w:p w14:paraId="17C848DC" w14:textId="77777777" w:rsidR="00933A9F" w:rsidRPr="00B17829" w:rsidRDefault="00933A9F" w:rsidP="00933A9F">
      <w:pPr>
        <w:jc w:val="center"/>
        <w:rPr>
          <w:rFonts w:ascii="Trebuchet MS" w:hAnsi="Trebuchet MS"/>
          <w:b/>
          <w:szCs w:val="24"/>
          <w:lang w:val="es-ES"/>
        </w:rPr>
      </w:pPr>
      <w:r w:rsidRPr="00B17829">
        <w:rPr>
          <w:rFonts w:ascii="Trebuchet MS" w:hAnsi="Trebuchet MS"/>
          <w:b/>
          <w:bCs/>
          <w:iCs/>
          <w:szCs w:val="24"/>
          <w:lang w:val="es-ES"/>
        </w:rPr>
        <w:t xml:space="preserve">La única copia controlada de este documento está en soporte informático y se encuentra disponible </w:t>
      </w:r>
      <w:r w:rsidR="00423E38" w:rsidRPr="00B17829">
        <w:rPr>
          <w:rFonts w:ascii="Trebuchet MS" w:hAnsi="Trebuchet MS"/>
          <w:b/>
          <w:bCs/>
          <w:iCs/>
          <w:szCs w:val="24"/>
          <w:lang w:val="es-ES"/>
        </w:rPr>
        <w:t xml:space="preserve">en </w:t>
      </w:r>
      <w:r w:rsidRPr="00B17829">
        <w:rPr>
          <w:rFonts w:ascii="Trebuchet MS" w:hAnsi="Trebuchet MS"/>
          <w:b/>
          <w:bCs/>
          <w:iCs/>
          <w:szCs w:val="24"/>
          <w:lang w:val="es-ES"/>
        </w:rPr>
        <w:t>la Intranet. Una vez impreso este documento pasa a ser copia no controlada.</w:t>
      </w:r>
    </w:p>
    <w:p w14:paraId="17C848DD" w14:textId="77777777" w:rsidR="00933A9F" w:rsidRPr="00B17829" w:rsidRDefault="00933A9F" w:rsidP="00933A9F">
      <w:pPr>
        <w:jc w:val="center"/>
        <w:rPr>
          <w:rFonts w:ascii="Trebuchet MS" w:hAnsi="Trebuchet MS"/>
        </w:rPr>
      </w:pPr>
    </w:p>
    <w:p w14:paraId="17C848DE" w14:textId="77777777" w:rsidR="00423E38" w:rsidRPr="00B17829" w:rsidRDefault="00423E38" w:rsidP="00423E38">
      <w:pPr>
        <w:pStyle w:val="Textodebloque"/>
        <w:rPr>
          <w:rFonts w:ascii="Trebuchet MS" w:hAnsi="Trebuchet MS"/>
        </w:rPr>
      </w:pPr>
      <w:r w:rsidRPr="00B17829">
        <w:rPr>
          <w:rFonts w:ascii="Trebuchet MS" w:hAnsi="Trebuchet MS"/>
        </w:rPr>
        <w:t>Este Documento es propiedad de NEIKER y tiene carácter confidencial, por lo cual no podrá ser reproducido, por ningún medio, total o parcialmente sin autorización expresa y por escrito de la Dirección.</w:t>
      </w:r>
    </w:p>
    <w:p w14:paraId="17C848DF" w14:textId="77777777" w:rsidR="00933A9F" w:rsidRDefault="00933A9F" w:rsidP="00933A9F">
      <w:pPr>
        <w:jc w:val="center"/>
        <w:rPr>
          <w:rFonts w:ascii="Times New Roman" w:hAnsi="Times New Roman"/>
        </w:rPr>
      </w:pPr>
    </w:p>
    <w:p w14:paraId="17C848E0" w14:textId="77777777" w:rsidR="00933A9F" w:rsidRDefault="00933A9F" w:rsidP="00933A9F"/>
    <w:p w14:paraId="17C848E1" w14:textId="77777777" w:rsidR="00AF6BC9" w:rsidRDefault="00AF6BC9">
      <w:pPr>
        <w:jc w:val="center"/>
        <w:rPr>
          <w:rFonts w:ascii="Times New Roman" w:hAnsi="Times New Roman"/>
        </w:rPr>
      </w:pPr>
    </w:p>
    <w:p w14:paraId="17C848E2" w14:textId="77777777" w:rsidR="00AF6BC9" w:rsidRDefault="00AF6BC9" w:rsidP="00FB1287">
      <w:pPr>
        <w:jc w:val="right"/>
        <w:rPr>
          <w:rFonts w:ascii="Times New Roman" w:hAnsi="Times New Roman"/>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4253"/>
      </w:tblGrid>
      <w:tr w:rsidR="008F5076" w:rsidRPr="00B17829" w14:paraId="17C848EF" w14:textId="77777777">
        <w:tc>
          <w:tcPr>
            <w:tcW w:w="4252" w:type="dxa"/>
          </w:tcPr>
          <w:p w14:paraId="17C848E3" w14:textId="77777777" w:rsidR="008F5076" w:rsidRPr="00B17829" w:rsidRDefault="008F5076" w:rsidP="008F5076">
            <w:pPr>
              <w:ind w:left="-70" w:firstLine="70"/>
              <w:jc w:val="both"/>
              <w:rPr>
                <w:rFonts w:ascii="Trebuchet MS" w:hAnsi="Trebuchet MS"/>
              </w:rPr>
            </w:pPr>
            <w:r w:rsidRPr="00B17829">
              <w:rPr>
                <w:rFonts w:ascii="Trebuchet MS" w:hAnsi="Trebuchet MS"/>
              </w:rPr>
              <w:t xml:space="preserve">Emitido: Jefe </w:t>
            </w:r>
            <w:r w:rsidR="000432E5" w:rsidRPr="00B17829">
              <w:rPr>
                <w:rFonts w:ascii="Trebuchet MS" w:hAnsi="Trebuchet MS"/>
              </w:rPr>
              <w:t xml:space="preserve">de </w:t>
            </w:r>
            <w:r w:rsidR="009A293D" w:rsidRPr="00B17829">
              <w:rPr>
                <w:rFonts w:ascii="Trebuchet MS" w:hAnsi="Trebuchet MS"/>
              </w:rPr>
              <w:t>Laboratorio SAN</w:t>
            </w:r>
          </w:p>
          <w:p w14:paraId="17C848E4" w14:textId="77777777" w:rsidR="008F5076" w:rsidRPr="00B17829" w:rsidRDefault="008F5076" w:rsidP="00F81A82">
            <w:pPr>
              <w:ind w:left="-70" w:firstLine="70"/>
              <w:jc w:val="both"/>
              <w:rPr>
                <w:rFonts w:ascii="Trebuchet MS" w:hAnsi="Trebuchet MS"/>
              </w:rPr>
            </w:pPr>
          </w:p>
          <w:p w14:paraId="17C848E5" w14:textId="77777777" w:rsidR="008F5076" w:rsidRPr="00B17829" w:rsidRDefault="008F5076" w:rsidP="00F81A82">
            <w:pPr>
              <w:ind w:left="-70" w:firstLine="70"/>
              <w:jc w:val="both"/>
              <w:rPr>
                <w:rFonts w:ascii="Trebuchet MS" w:hAnsi="Trebuchet MS"/>
              </w:rPr>
            </w:pPr>
          </w:p>
          <w:p w14:paraId="17C848E6" w14:textId="77777777" w:rsidR="008F5076" w:rsidRPr="00B17829" w:rsidRDefault="008F5076" w:rsidP="00F81A82">
            <w:pPr>
              <w:ind w:left="-70" w:firstLine="70"/>
              <w:jc w:val="both"/>
              <w:rPr>
                <w:rFonts w:ascii="Trebuchet MS" w:hAnsi="Trebuchet MS"/>
              </w:rPr>
            </w:pPr>
          </w:p>
          <w:p w14:paraId="5D4DB294" w14:textId="77777777" w:rsidR="00263A6B" w:rsidRDefault="00263A6B" w:rsidP="00CE0495">
            <w:pPr>
              <w:ind w:left="-70" w:firstLine="70"/>
              <w:jc w:val="center"/>
              <w:rPr>
                <w:rFonts w:ascii="Trebuchet MS" w:hAnsi="Trebuchet MS"/>
              </w:rPr>
            </w:pPr>
          </w:p>
          <w:p w14:paraId="17C848E7" w14:textId="27D2CEA1" w:rsidR="00541613" w:rsidRPr="00B17829" w:rsidRDefault="00FB3B4D" w:rsidP="00CE0495">
            <w:pPr>
              <w:ind w:left="-70" w:firstLine="70"/>
              <w:jc w:val="center"/>
              <w:rPr>
                <w:rFonts w:ascii="Trebuchet MS" w:hAnsi="Trebuchet MS"/>
              </w:rPr>
            </w:pPr>
            <w:r w:rsidRPr="00B17829">
              <w:rPr>
                <w:rFonts w:ascii="Trebuchet MS" w:hAnsi="Trebuchet MS"/>
              </w:rPr>
              <w:t xml:space="preserve">Nombre: </w:t>
            </w:r>
            <w:r w:rsidR="00EC2CC2" w:rsidRPr="00B17829">
              <w:rPr>
                <w:rFonts w:ascii="Trebuchet MS" w:hAnsi="Trebuchet MS"/>
              </w:rPr>
              <w:t>Gorka Aduriz</w:t>
            </w:r>
          </w:p>
          <w:p w14:paraId="17C848E8" w14:textId="5DD9F689" w:rsidR="008F5076" w:rsidRPr="00B17829" w:rsidRDefault="008F5076" w:rsidP="006A52F1">
            <w:pPr>
              <w:ind w:left="-70" w:firstLine="70"/>
              <w:jc w:val="center"/>
              <w:rPr>
                <w:rFonts w:ascii="Trebuchet MS" w:hAnsi="Trebuchet MS"/>
              </w:rPr>
            </w:pPr>
            <w:r w:rsidRPr="00B17829">
              <w:rPr>
                <w:rFonts w:ascii="Trebuchet MS" w:hAnsi="Trebuchet MS"/>
              </w:rPr>
              <w:t>F</w:t>
            </w:r>
            <w:r w:rsidR="00D01307" w:rsidRPr="00B17829">
              <w:rPr>
                <w:rFonts w:ascii="Trebuchet MS" w:hAnsi="Trebuchet MS"/>
              </w:rPr>
              <w:t>echa:</w:t>
            </w:r>
            <w:r w:rsidR="00541613" w:rsidRPr="00B17829">
              <w:rPr>
                <w:rFonts w:ascii="Trebuchet MS" w:hAnsi="Trebuchet MS"/>
              </w:rPr>
              <w:t xml:space="preserve">  </w:t>
            </w:r>
            <w:r w:rsidR="00263A6B">
              <w:rPr>
                <w:rFonts w:ascii="Trebuchet MS" w:hAnsi="Trebuchet MS"/>
              </w:rPr>
              <w:t>1</w:t>
            </w:r>
            <w:r w:rsidR="00527533">
              <w:rPr>
                <w:rFonts w:ascii="Trebuchet MS" w:hAnsi="Trebuchet MS"/>
              </w:rPr>
              <w:t>7</w:t>
            </w:r>
            <w:r w:rsidR="00514935" w:rsidRPr="00B17829">
              <w:rPr>
                <w:rFonts w:ascii="Trebuchet MS" w:hAnsi="Trebuchet MS"/>
              </w:rPr>
              <w:t>/</w:t>
            </w:r>
            <w:r w:rsidR="00DA4E86">
              <w:rPr>
                <w:rFonts w:ascii="Trebuchet MS" w:hAnsi="Trebuchet MS"/>
              </w:rPr>
              <w:t>03</w:t>
            </w:r>
            <w:r w:rsidR="00514935" w:rsidRPr="00B17829">
              <w:rPr>
                <w:rFonts w:ascii="Trebuchet MS" w:hAnsi="Trebuchet MS"/>
              </w:rPr>
              <w:t>/</w:t>
            </w:r>
            <w:r w:rsidR="00B17829">
              <w:rPr>
                <w:rFonts w:ascii="Trebuchet MS" w:hAnsi="Trebuchet MS"/>
              </w:rPr>
              <w:t>20</w:t>
            </w:r>
            <w:r w:rsidR="009A293D" w:rsidRPr="00B17829">
              <w:rPr>
                <w:rFonts w:ascii="Trebuchet MS" w:hAnsi="Trebuchet MS"/>
              </w:rPr>
              <w:t>2</w:t>
            </w:r>
            <w:r w:rsidR="00DA4E86">
              <w:rPr>
                <w:rFonts w:ascii="Trebuchet MS" w:hAnsi="Trebuchet MS"/>
              </w:rPr>
              <w:t>5</w:t>
            </w:r>
          </w:p>
        </w:tc>
        <w:tc>
          <w:tcPr>
            <w:tcW w:w="4253" w:type="dxa"/>
          </w:tcPr>
          <w:p w14:paraId="17C848E9" w14:textId="77777777" w:rsidR="008F5076" w:rsidRPr="00B17829" w:rsidRDefault="005A140A" w:rsidP="008F5076">
            <w:pPr>
              <w:ind w:left="-70" w:firstLine="70"/>
              <w:jc w:val="both"/>
              <w:rPr>
                <w:rFonts w:ascii="Trebuchet MS" w:hAnsi="Trebuchet MS"/>
              </w:rPr>
            </w:pPr>
            <w:r w:rsidRPr="00B17829">
              <w:rPr>
                <w:rFonts w:ascii="Trebuchet MS" w:hAnsi="Trebuchet MS"/>
              </w:rPr>
              <w:t xml:space="preserve">Aprobado: Jefe </w:t>
            </w:r>
            <w:r w:rsidR="000B4411" w:rsidRPr="00B17829">
              <w:rPr>
                <w:rFonts w:ascii="Trebuchet MS" w:hAnsi="Trebuchet MS"/>
              </w:rPr>
              <w:t>de Departamento</w:t>
            </w:r>
            <w:r w:rsidR="008F5076" w:rsidRPr="00B17829">
              <w:rPr>
                <w:rFonts w:ascii="Trebuchet MS" w:hAnsi="Trebuchet MS"/>
              </w:rPr>
              <w:t xml:space="preserve"> </w:t>
            </w:r>
            <w:r w:rsidR="009A293D" w:rsidRPr="00B17829">
              <w:rPr>
                <w:rFonts w:ascii="Trebuchet MS" w:hAnsi="Trebuchet MS"/>
              </w:rPr>
              <w:t>SAN</w:t>
            </w:r>
          </w:p>
          <w:p w14:paraId="17C848EA" w14:textId="77777777" w:rsidR="008F5076" w:rsidRPr="00B17829" w:rsidRDefault="008F5076" w:rsidP="00F81A82">
            <w:pPr>
              <w:ind w:left="-70" w:firstLine="70"/>
              <w:jc w:val="both"/>
              <w:rPr>
                <w:rFonts w:ascii="Trebuchet MS" w:hAnsi="Trebuchet MS"/>
              </w:rPr>
            </w:pPr>
          </w:p>
          <w:p w14:paraId="17C848EB" w14:textId="77777777" w:rsidR="00E4102B" w:rsidRPr="00B17829" w:rsidRDefault="00E4102B" w:rsidP="00F81A82">
            <w:pPr>
              <w:ind w:left="-70" w:firstLine="70"/>
              <w:jc w:val="both"/>
              <w:rPr>
                <w:rFonts w:ascii="Trebuchet MS" w:hAnsi="Trebuchet MS"/>
              </w:rPr>
            </w:pPr>
          </w:p>
          <w:p w14:paraId="17C848EC" w14:textId="77777777" w:rsidR="008F5076" w:rsidRPr="00B17829" w:rsidRDefault="008F5076" w:rsidP="00F81A82">
            <w:pPr>
              <w:ind w:left="-70" w:firstLine="70"/>
              <w:jc w:val="both"/>
              <w:rPr>
                <w:rFonts w:ascii="Trebuchet MS" w:hAnsi="Trebuchet MS"/>
              </w:rPr>
            </w:pPr>
          </w:p>
          <w:p w14:paraId="1A34EC3C" w14:textId="77777777" w:rsidR="00263A6B" w:rsidRDefault="00263A6B" w:rsidP="00EC2CC2">
            <w:pPr>
              <w:ind w:left="-70" w:firstLine="70"/>
              <w:jc w:val="center"/>
              <w:rPr>
                <w:rFonts w:ascii="Trebuchet MS" w:hAnsi="Trebuchet MS"/>
              </w:rPr>
            </w:pPr>
          </w:p>
          <w:p w14:paraId="17C848ED" w14:textId="08C8CB89" w:rsidR="00EC2CC2" w:rsidRPr="00B17829" w:rsidRDefault="00FB3B4D" w:rsidP="00EC2CC2">
            <w:pPr>
              <w:ind w:left="-70" w:firstLine="70"/>
              <w:jc w:val="center"/>
              <w:rPr>
                <w:rFonts w:ascii="Trebuchet MS" w:hAnsi="Trebuchet MS"/>
              </w:rPr>
            </w:pPr>
            <w:r w:rsidRPr="00B17829">
              <w:rPr>
                <w:rFonts w:ascii="Trebuchet MS" w:hAnsi="Trebuchet MS"/>
              </w:rPr>
              <w:t>Nombre:</w:t>
            </w:r>
            <w:r w:rsidR="00EC2CC2" w:rsidRPr="00B17829">
              <w:rPr>
                <w:rFonts w:ascii="Trebuchet MS" w:hAnsi="Trebuchet MS"/>
              </w:rPr>
              <w:t xml:space="preserve"> Joseba Garrido</w:t>
            </w:r>
          </w:p>
          <w:p w14:paraId="17C848EE" w14:textId="10584BCB" w:rsidR="008F5076" w:rsidRPr="00B17829" w:rsidRDefault="008F5076" w:rsidP="006A52F1">
            <w:pPr>
              <w:ind w:left="-70" w:firstLine="70"/>
              <w:jc w:val="center"/>
              <w:rPr>
                <w:rFonts w:ascii="Trebuchet MS" w:hAnsi="Trebuchet MS"/>
              </w:rPr>
            </w:pPr>
            <w:r w:rsidRPr="00B17829">
              <w:rPr>
                <w:rFonts w:ascii="Trebuchet MS" w:hAnsi="Trebuchet MS"/>
              </w:rPr>
              <w:t xml:space="preserve">Fecha: </w:t>
            </w:r>
            <w:r w:rsidR="00263A6B">
              <w:rPr>
                <w:rFonts w:ascii="Trebuchet MS" w:hAnsi="Trebuchet MS"/>
              </w:rPr>
              <w:t>1</w:t>
            </w:r>
            <w:r w:rsidR="00527533">
              <w:rPr>
                <w:rFonts w:ascii="Trebuchet MS" w:hAnsi="Trebuchet MS"/>
              </w:rPr>
              <w:t>7</w:t>
            </w:r>
            <w:r w:rsidR="002E5E7B" w:rsidRPr="00B17829">
              <w:rPr>
                <w:rFonts w:ascii="Trebuchet MS" w:hAnsi="Trebuchet MS"/>
              </w:rPr>
              <w:t>/</w:t>
            </w:r>
            <w:r w:rsidR="00DA4E86">
              <w:rPr>
                <w:rFonts w:ascii="Trebuchet MS" w:hAnsi="Trebuchet MS"/>
              </w:rPr>
              <w:t>03</w:t>
            </w:r>
            <w:r w:rsidR="002E5E7B" w:rsidRPr="00B17829">
              <w:rPr>
                <w:rFonts w:ascii="Trebuchet MS" w:hAnsi="Trebuchet MS"/>
              </w:rPr>
              <w:t>/</w:t>
            </w:r>
            <w:r w:rsidR="009A293D" w:rsidRPr="00B17829">
              <w:rPr>
                <w:rFonts w:ascii="Trebuchet MS" w:hAnsi="Trebuchet MS"/>
              </w:rPr>
              <w:t>20</w:t>
            </w:r>
            <w:r w:rsidR="00B17829">
              <w:rPr>
                <w:rFonts w:ascii="Trebuchet MS" w:hAnsi="Trebuchet MS"/>
              </w:rPr>
              <w:t>2</w:t>
            </w:r>
            <w:r w:rsidR="00DA4E86">
              <w:rPr>
                <w:rFonts w:ascii="Trebuchet MS" w:hAnsi="Trebuchet MS"/>
              </w:rPr>
              <w:t>5</w:t>
            </w:r>
          </w:p>
        </w:tc>
      </w:tr>
    </w:tbl>
    <w:p w14:paraId="17C848F0" w14:textId="77777777" w:rsidR="00AF6BC9" w:rsidRDefault="00AF6BC9">
      <w:pPr>
        <w:jc w:val="both"/>
        <w:rPr>
          <w:rFonts w:ascii="Times New Roman" w:hAnsi="Times New Roman"/>
          <w:b/>
        </w:rPr>
      </w:pPr>
      <w:r>
        <w:rPr>
          <w:rFonts w:ascii="Times New Roman" w:hAnsi="Times New Roman"/>
          <w:b/>
        </w:rPr>
        <w:br w:type="page"/>
      </w:r>
    </w:p>
    <w:p w14:paraId="17C848F1" w14:textId="77777777" w:rsidR="00AF6BC9" w:rsidRPr="00B17829" w:rsidRDefault="00AF6BC9" w:rsidP="00B17829">
      <w:pPr>
        <w:pStyle w:val="Ttulo9"/>
        <w:tabs>
          <w:tab w:val="center" w:pos="4818"/>
          <w:tab w:val="right" w:pos="9636"/>
        </w:tabs>
        <w:rPr>
          <w:rFonts w:ascii="Trebuchet MS" w:hAnsi="Trebuchet MS"/>
        </w:rPr>
      </w:pPr>
      <w:r w:rsidRPr="00B17829">
        <w:rPr>
          <w:rFonts w:ascii="Trebuchet MS" w:hAnsi="Trebuchet MS"/>
        </w:rPr>
        <w:lastRenderedPageBreak/>
        <w:t>CONTROL DE LAS MODIFICACIONES</w:t>
      </w:r>
    </w:p>
    <w:p w14:paraId="17C848F2" w14:textId="77777777" w:rsidR="00AF6BC9" w:rsidRPr="00B17829" w:rsidRDefault="00AF6BC9">
      <w:pPr>
        <w:ind w:left="284"/>
        <w:jc w:val="both"/>
        <w:rPr>
          <w:rFonts w:ascii="Trebuchet MS" w:hAnsi="Trebuchet MS"/>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7"/>
        <w:gridCol w:w="1184"/>
        <w:gridCol w:w="5508"/>
        <w:gridCol w:w="1043"/>
      </w:tblGrid>
      <w:tr w:rsidR="00AF6BC9" w:rsidRPr="00B17829" w14:paraId="17C848F7" w14:textId="77777777" w:rsidTr="00116108">
        <w:trPr>
          <w:cantSplit/>
        </w:trPr>
        <w:tc>
          <w:tcPr>
            <w:tcW w:w="817" w:type="dxa"/>
          </w:tcPr>
          <w:p w14:paraId="17C848F3" w14:textId="77777777" w:rsidR="00AF6BC9" w:rsidRPr="00B17829" w:rsidRDefault="00AF6BC9">
            <w:pPr>
              <w:jc w:val="center"/>
              <w:rPr>
                <w:rFonts w:ascii="Trebuchet MS" w:hAnsi="Trebuchet MS"/>
                <w:b/>
                <w:sz w:val="18"/>
              </w:rPr>
            </w:pPr>
            <w:r w:rsidRPr="00B17829">
              <w:rPr>
                <w:rFonts w:ascii="Trebuchet MS" w:hAnsi="Trebuchet MS"/>
                <w:b/>
                <w:sz w:val="18"/>
              </w:rPr>
              <w:t>Edición</w:t>
            </w:r>
          </w:p>
        </w:tc>
        <w:tc>
          <w:tcPr>
            <w:tcW w:w="1184" w:type="dxa"/>
          </w:tcPr>
          <w:p w14:paraId="17C848F4" w14:textId="77777777" w:rsidR="00AF6BC9" w:rsidRPr="00B17829" w:rsidRDefault="00AF6BC9">
            <w:pPr>
              <w:jc w:val="center"/>
              <w:rPr>
                <w:rFonts w:ascii="Trebuchet MS" w:hAnsi="Trebuchet MS"/>
                <w:b/>
                <w:sz w:val="18"/>
              </w:rPr>
            </w:pPr>
            <w:r w:rsidRPr="00B17829">
              <w:rPr>
                <w:rFonts w:ascii="Trebuchet MS" w:hAnsi="Trebuchet MS"/>
                <w:b/>
                <w:sz w:val="18"/>
              </w:rPr>
              <w:t>Capítulo</w:t>
            </w:r>
          </w:p>
        </w:tc>
        <w:tc>
          <w:tcPr>
            <w:tcW w:w="5508" w:type="dxa"/>
          </w:tcPr>
          <w:p w14:paraId="17C848F5" w14:textId="77777777" w:rsidR="00AF6BC9" w:rsidRPr="00B17829" w:rsidRDefault="00AF6BC9">
            <w:pPr>
              <w:jc w:val="center"/>
              <w:rPr>
                <w:rFonts w:ascii="Trebuchet MS" w:hAnsi="Trebuchet MS"/>
                <w:b/>
                <w:sz w:val="18"/>
              </w:rPr>
            </w:pPr>
            <w:r w:rsidRPr="00B17829">
              <w:rPr>
                <w:rFonts w:ascii="Trebuchet MS" w:hAnsi="Trebuchet MS"/>
                <w:b/>
                <w:sz w:val="18"/>
              </w:rPr>
              <w:t>Motivo</w:t>
            </w:r>
          </w:p>
        </w:tc>
        <w:tc>
          <w:tcPr>
            <w:tcW w:w="1043" w:type="dxa"/>
          </w:tcPr>
          <w:p w14:paraId="17C848F6" w14:textId="77777777" w:rsidR="00AF6BC9" w:rsidRPr="00B17829" w:rsidRDefault="00AF6BC9">
            <w:pPr>
              <w:jc w:val="center"/>
              <w:rPr>
                <w:rFonts w:ascii="Trebuchet MS" w:hAnsi="Trebuchet MS"/>
                <w:b/>
                <w:sz w:val="18"/>
              </w:rPr>
            </w:pPr>
            <w:r w:rsidRPr="00B17829">
              <w:rPr>
                <w:rFonts w:ascii="Trebuchet MS" w:hAnsi="Trebuchet MS"/>
                <w:b/>
                <w:sz w:val="18"/>
              </w:rPr>
              <w:t>Fecha</w:t>
            </w:r>
          </w:p>
        </w:tc>
      </w:tr>
      <w:tr w:rsidR="00DA4E86" w:rsidRPr="00B17829" w14:paraId="52780368" w14:textId="77777777" w:rsidTr="009A293D">
        <w:trPr>
          <w:cantSplit/>
          <w:trHeight w:val="330"/>
        </w:trPr>
        <w:tc>
          <w:tcPr>
            <w:tcW w:w="817" w:type="dxa"/>
            <w:shd w:val="clear" w:color="auto" w:fill="auto"/>
            <w:vAlign w:val="center"/>
          </w:tcPr>
          <w:p w14:paraId="1B3D3536" w14:textId="42EBC460" w:rsidR="00DA4E86" w:rsidRDefault="00DA4E86" w:rsidP="009A293D">
            <w:pPr>
              <w:jc w:val="center"/>
              <w:rPr>
                <w:rFonts w:ascii="Trebuchet MS" w:hAnsi="Trebuchet MS"/>
                <w:sz w:val="18"/>
                <w:szCs w:val="18"/>
              </w:rPr>
            </w:pPr>
            <w:r>
              <w:rPr>
                <w:rFonts w:ascii="Trebuchet MS" w:hAnsi="Trebuchet MS"/>
                <w:sz w:val="18"/>
                <w:szCs w:val="18"/>
              </w:rPr>
              <w:t>15</w:t>
            </w:r>
          </w:p>
        </w:tc>
        <w:tc>
          <w:tcPr>
            <w:tcW w:w="1184" w:type="dxa"/>
            <w:shd w:val="clear" w:color="auto" w:fill="auto"/>
            <w:vAlign w:val="center"/>
          </w:tcPr>
          <w:p w14:paraId="162F0A5F" w14:textId="5290B7A0" w:rsidR="00DA4E86" w:rsidRDefault="00B2204D" w:rsidP="009A293D">
            <w:pPr>
              <w:jc w:val="center"/>
              <w:rPr>
                <w:rFonts w:ascii="Trebuchet MS" w:hAnsi="Trebuchet MS"/>
                <w:sz w:val="18"/>
                <w:szCs w:val="18"/>
              </w:rPr>
            </w:pPr>
            <w:r>
              <w:rPr>
                <w:rFonts w:ascii="Trebuchet MS" w:hAnsi="Trebuchet MS"/>
                <w:sz w:val="18"/>
                <w:szCs w:val="18"/>
              </w:rPr>
              <w:t>Anexos</w:t>
            </w:r>
          </w:p>
        </w:tc>
        <w:tc>
          <w:tcPr>
            <w:tcW w:w="5508" w:type="dxa"/>
            <w:shd w:val="clear" w:color="auto" w:fill="auto"/>
            <w:vAlign w:val="center"/>
          </w:tcPr>
          <w:p w14:paraId="25ADA95E" w14:textId="4EEE83C6" w:rsidR="00DA4E86" w:rsidRDefault="00DD0EA5" w:rsidP="009A293D">
            <w:pPr>
              <w:rPr>
                <w:rFonts w:ascii="Trebuchet MS" w:hAnsi="Trebuchet MS"/>
                <w:sz w:val="18"/>
                <w:szCs w:val="18"/>
              </w:rPr>
            </w:pPr>
            <w:r>
              <w:rPr>
                <w:rFonts w:ascii="Trebuchet MS" w:hAnsi="Trebuchet MS"/>
                <w:sz w:val="18"/>
                <w:szCs w:val="18"/>
              </w:rPr>
              <w:t xml:space="preserve">Utilización </w:t>
            </w:r>
            <w:r w:rsidR="009A7B93">
              <w:rPr>
                <w:rFonts w:ascii="Trebuchet MS" w:hAnsi="Trebuchet MS"/>
                <w:sz w:val="18"/>
              </w:rPr>
              <w:t>de muestras y de la información asociada para otros fines</w:t>
            </w:r>
          </w:p>
        </w:tc>
        <w:tc>
          <w:tcPr>
            <w:tcW w:w="1043" w:type="dxa"/>
            <w:shd w:val="clear" w:color="auto" w:fill="auto"/>
            <w:vAlign w:val="center"/>
          </w:tcPr>
          <w:p w14:paraId="1247403C" w14:textId="12B4CF74" w:rsidR="00DA4E86" w:rsidRDefault="00F636C8" w:rsidP="006A52F1">
            <w:pPr>
              <w:jc w:val="center"/>
              <w:rPr>
                <w:rFonts w:ascii="Trebuchet MS" w:hAnsi="Trebuchet MS"/>
                <w:sz w:val="18"/>
              </w:rPr>
            </w:pPr>
            <w:r>
              <w:rPr>
                <w:rFonts w:ascii="Trebuchet MS" w:hAnsi="Trebuchet MS"/>
                <w:sz w:val="18"/>
              </w:rPr>
              <w:t>1</w:t>
            </w:r>
            <w:r w:rsidR="00527533">
              <w:rPr>
                <w:rFonts w:ascii="Trebuchet MS" w:hAnsi="Trebuchet MS"/>
                <w:sz w:val="18"/>
              </w:rPr>
              <w:t>7</w:t>
            </w:r>
            <w:r w:rsidR="00DA4E86">
              <w:rPr>
                <w:rFonts w:ascii="Trebuchet MS" w:hAnsi="Trebuchet MS"/>
                <w:sz w:val="18"/>
              </w:rPr>
              <w:t>/03/25</w:t>
            </w:r>
          </w:p>
        </w:tc>
      </w:tr>
      <w:tr w:rsidR="006A52F1" w:rsidRPr="00B17829" w14:paraId="17C84902" w14:textId="77777777" w:rsidTr="009A293D">
        <w:trPr>
          <w:cantSplit/>
          <w:trHeight w:val="330"/>
        </w:trPr>
        <w:tc>
          <w:tcPr>
            <w:tcW w:w="817" w:type="dxa"/>
            <w:shd w:val="clear" w:color="auto" w:fill="auto"/>
            <w:vAlign w:val="center"/>
          </w:tcPr>
          <w:p w14:paraId="17C848F8" w14:textId="77777777" w:rsidR="006A52F1" w:rsidRPr="00B17829" w:rsidRDefault="006A52F1" w:rsidP="009A293D">
            <w:pPr>
              <w:jc w:val="center"/>
              <w:rPr>
                <w:rFonts w:ascii="Trebuchet MS" w:hAnsi="Trebuchet MS"/>
                <w:sz w:val="18"/>
                <w:szCs w:val="18"/>
              </w:rPr>
            </w:pPr>
            <w:r>
              <w:rPr>
                <w:rFonts w:ascii="Trebuchet MS" w:hAnsi="Trebuchet MS"/>
                <w:sz w:val="18"/>
                <w:szCs w:val="18"/>
              </w:rPr>
              <w:t>14</w:t>
            </w:r>
          </w:p>
        </w:tc>
        <w:tc>
          <w:tcPr>
            <w:tcW w:w="1184" w:type="dxa"/>
            <w:shd w:val="clear" w:color="auto" w:fill="auto"/>
            <w:vAlign w:val="center"/>
          </w:tcPr>
          <w:p w14:paraId="17C848F9" w14:textId="77777777" w:rsidR="00945833" w:rsidRDefault="00945833" w:rsidP="009A293D">
            <w:pPr>
              <w:jc w:val="center"/>
              <w:rPr>
                <w:rFonts w:ascii="Trebuchet MS" w:hAnsi="Trebuchet MS"/>
                <w:sz w:val="18"/>
                <w:szCs w:val="18"/>
              </w:rPr>
            </w:pPr>
            <w:r>
              <w:rPr>
                <w:rFonts w:ascii="Trebuchet MS" w:hAnsi="Trebuchet MS"/>
                <w:sz w:val="18"/>
                <w:szCs w:val="18"/>
              </w:rPr>
              <w:t>Todos</w:t>
            </w:r>
          </w:p>
          <w:p w14:paraId="17C848FA" w14:textId="77777777" w:rsidR="00945833" w:rsidRDefault="00945833" w:rsidP="009A293D">
            <w:pPr>
              <w:jc w:val="center"/>
              <w:rPr>
                <w:rFonts w:ascii="Trebuchet MS" w:hAnsi="Trebuchet MS"/>
                <w:sz w:val="18"/>
                <w:szCs w:val="18"/>
              </w:rPr>
            </w:pPr>
            <w:r>
              <w:rPr>
                <w:rFonts w:ascii="Trebuchet MS" w:hAnsi="Trebuchet MS"/>
                <w:sz w:val="18"/>
                <w:szCs w:val="18"/>
              </w:rPr>
              <w:t>3</w:t>
            </w:r>
          </w:p>
          <w:p w14:paraId="17C848FB" w14:textId="77777777" w:rsidR="00676A8D" w:rsidRDefault="00676A8D" w:rsidP="009A293D">
            <w:pPr>
              <w:jc w:val="center"/>
              <w:rPr>
                <w:rFonts w:ascii="Trebuchet MS" w:hAnsi="Trebuchet MS"/>
                <w:sz w:val="18"/>
                <w:szCs w:val="18"/>
              </w:rPr>
            </w:pPr>
            <w:r>
              <w:rPr>
                <w:rFonts w:ascii="Trebuchet MS" w:hAnsi="Trebuchet MS"/>
                <w:sz w:val="18"/>
                <w:szCs w:val="18"/>
              </w:rPr>
              <w:t>3.9</w:t>
            </w:r>
          </w:p>
          <w:p w14:paraId="17C848FC" w14:textId="77777777" w:rsidR="006A52F1" w:rsidRPr="00B17829" w:rsidRDefault="006A52F1" w:rsidP="009A293D">
            <w:pPr>
              <w:jc w:val="center"/>
              <w:rPr>
                <w:rFonts w:ascii="Trebuchet MS" w:hAnsi="Trebuchet MS"/>
                <w:sz w:val="18"/>
                <w:szCs w:val="18"/>
              </w:rPr>
            </w:pPr>
            <w:r>
              <w:rPr>
                <w:rFonts w:ascii="Trebuchet MS" w:hAnsi="Trebuchet MS"/>
                <w:sz w:val="18"/>
                <w:szCs w:val="18"/>
              </w:rPr>
              <w:t>Anexos</w:t>
            </w:r>
          </w:p>
        </w:tc>
        <w:tc>
          <w:tcPr>
            <w:tcW w:w="5508" w:type="dxa"/>
            <w:shd w:val="clear" w:color="auto" w:fill="auto"/>
            <w:vAlign w:val="center"/>
          </w:tcPr>
          <w:p w14:paraId="17C848FD" w14:textId="77777777" w:rsidR="00945833" w:rsidRDefault="00945833" w:rsidP="009A293D">
            <w:pPr>
              <w:rPr>
                <w:rFonts w:ascii="Trebuchet MS" w:hAnsi="Trebuchet MS"/>
                <w:sz w:val="18"/>
                <w:szCs w:val="18"/>
              </w:rPr>
            </w:pPr>
            <w:r>
              <w:rPr>
                <w:rFonts w:ascii="Trebuchet MS" w:hAnsi="Trebuchet MS"/>
                <w:sz w:val="18"/>
                <w:szCs w:val="18"/>
              </w:rPr>
              <w:t>Revisión general de la instrucción</w:t>
            </w:r>
          </w:p>
          <w:p w14:paraId="17C848FE" w14:textId="77777777" w:rsidR="00945833" w:rsidRDefault="00945833" w:rsidP="009A293D">
            <w:pPr>
              <w:rPr>
                <w:rFonts w:ascii="Trebuchet MS" w:hAnsi="Trebuchet MS"/>
                <w:sz w:val="18"/>
                <w:szCs w:val="18"/>
              </w:rPr>
            </w:pPr>
            <w:r>
              <w:rPr>
                <w:rFonts w:ascii="Trebuchet MS" w:hAnsi="Trebuchet MS"/>
                <w:sz w:val="18"/>
                <w:szCs w:val="18"/>
              </w:rPr>
              <w:t>Inclusión dirección envío de muestras</w:t>
            </w:r>
          </w:p>
          <w:p w14:paraId="17C848FF" w14:textId="77777777" w:rsidR="00676A8D" w:rsidRDefault="00676A8D" w:rsidP="009A293D">
            <w:pPr>
              <w:rPr>
                <w:rFonts w:ascii="Trebuchet MS" w:hAnsi="Trebuchet MS"/>
                <w:sz w:val="18"/>
                <w:szCs w:val="18"/>
              </w:rPr>
            </w:pPr>
            <w:r>
              <w:rPr>
                <w:rFonts w:ascii="Trebuchet MS" w:hAnsi="Trebuchet MS"/>
                <w:sz w:val="18"/>
                <w:szCs w:val="18"/>
              </w:rPr>
              <w:t>Incremento cantidad de muestra</w:t>
            </w:r>
          </w:p>
          <w:p w14:paraId="17C84900" w14:textId="77777777" w:rsidR="006A52F1" w:rsidRPr="00B17829" w:rsidRDefault="006A52F1" w:rsidP="009A293D">
            <w:pPr>
              <w:rPr>
                <w:rFonts w:ascii="Trebuchet MS" w:hAnsi="Trebuchet MS"/>
                <w:sz w:val="18"/>
                <w:szCs w:val="18"/>
              </w:rPr>
            </w:pPr>
            <w:r>
              <w:rPr>
                <w:rFonts w:ascii="Trebuchet MS" w:hAnsi="Trebuchet MS"/>
                <w:sz w:val="18"/>
                <w:szCs w:val="18"/>
              </w:rPr>
              <w:t>Eliminación erratas</w:t>
            </w:r>
          </w:p>
        </w:tc>
        <w:tc>
          <w:tcPr>
            <w:tcW w:w="1043" w:type="dxa"/>
            <w:shd w:val="clear" w:color="auto" w:fill="auto"/>
            <w:vAlign w:val="center"/>
          </w:tcPr>
          <w:p w14:paraId="17C84901" w14:textId="77777777" w:rsidR="006A52F1" w:rsidRPr="00B17829" w:rsidRDefault="00484E78" w:rsidP="006A52F1">
            <w:pPr>
              <w:jc w:val="center"/>
              <w:rPr>
                <w:rFonts w:ascii="Trebuchet MS" w:hAnsi="Trebuchet MS"/>
                <w:sz w:val="18"/>
              </w:rPr>
            </w:pPr>
            <w:r>
              <w:rPr>
                <w:rFonts w:ascii="Trebuchet MS" w:hAnsi="Trebuchet MS"/>
                <w:sz w:val="18"/>
              </w:rPr>
              <w:t>2</w:t>
            </w:r>
            <w:r w:rsidR="006A52F1">
              <w:rPr>
                <w:rFonts w:ascii="Trebuchet MS" w:hAnsi="Trebuchet MS"/>
                <w:sz w:val="18"/>
              </w:rPr>
              <w:t>2/12/21</w:t>
            </w:r>
          </w:p>
        </w:tc>
      </w:tr>
      <w:tr w:rsidR="009A293D" w:rsidRPr="00B17829" w14:paraId="17C84909" w14:textId="77777777" w:rsidTr="009A293D">
        <w:trPr>
          <w:cantSplit/>
          <w:trHeight w:val="330"/>
        </w:trPr>
        <w:tc>
          <w:tcPr>
            <w:tcW w:w="817" w:type="dxa"/>
            <w:shd w:val="clear" w:color="auto" w:fill="auto"/>
            <w:vAlign w:val="center"/>
          </w:tcPr>
          <w:p w14:paraId="17C84903" w14:textId="77777777" w:rsidR="009A293D" w:rsidRPr="00B17829" w:rsidRDefault="009A293D" w:rsidP="009A293D">
            <w:pPr>
              <w:jc w:val="center"/>
              <w:rPr>
                <w:rFonts w:ascii="Trebuchet MS" w:hAnsi="Trebuchet MS"/>
                <w:sz w:val="18"/>
                <w:szCs w:val="18"/>
              </w:rPr>
            </w:pPr>
            <w:r w:rsidRPr="00B17829">
              <w:rPr>
                <w:rFonts w:ascii="Trebuchet MS" w:hAnsi="Trebuchet MS"/>
                <w:sz w:val="18"/>
                <w:szCs w:val="18"/>
              </w:rPr>
              <w:t>13</w:t>
            </w:r>
          </w:p>
        </w:tc>
        <w:tc>
          <w:tcPr>
            <w:tcW w:w="1184" w:type="dxa"/>
            <w:shd w:val="clear" w:color="auto" w:fill="auto"/>
            <w:vAlign w:val="center"/>
          </w:tcPr>
          <w:p w14:paraId="17C84904" w14:textId="77777777" w:rsidR="009A293D" w:rsidRPr="00B17829" w:rsidRDefault="009A293D" w:rsidP="009A293D">
            <w:pPr>
              <w:jc w:val="center"/>
              <w:rPr>
                <w:rFonts w:ascii="Trebuchet MS" w:hAnsi="Trebuchet MS"/>
                <w:sz w:val="18"/>
                <w:szCs w:val="18"/>
              </w:rPr>
            </w:pPr>
            <w:r w:rsidRPr="00B17829">
              <w:rPr>
                <w:rFonts w:ascii="Trebuchet MS" w:hAnsi="Trebuchet MS"/>
                <w:sz w:val="18"/>
                <w:szCs w:val="18"/>
              </w:rPr>
              <w:t>Todos</w:t>
            </w:r>
          </w:p>
          <w:p w14:paraId="17C84905" w14:textId="77777777" w:rsidR="009A293D" w:rsidRPr="00B17829" w:rsidRDefault="009A293D" w:rsidP="009A293D">
            <w:pPr>
              <w:jc w:val="center"/>
              <w:rPr>
                <w:rFonts w:ascii="Trebuchet MS" w:hAnsi="Trebuchet MS"/>
                <w:sz w:val="18"/>
                <w:szCs w:val="18"/>
              </w:rPr>
            </w:pPr>
            <w:r w:rsidRPr="00B17829">
              <w:rPr>
                <w:rFonts w:ascii="Trebuchet MS" w:hAnsi="Trebuchet MS"/>
                <w:sz w:val="18"/>
                <w:szCs w:val="18"/>
              </w:rPr>
              <w:t>3.4, 3.6</w:t>
            </w:r>
          </w:p>
        </w:tc>
        <w:tc>
          <w:tcPr>
            <w:tcW w:w="5508" w:type="dxa"/>
            <w:shd w:val="clear" w:color="auto" w:fill="auto"/>
            <w:vAlign w:val="center"/>
          </w:tcPr>
          <w:p w14:paraId="17C84906" w14:textId="77777777" w:rsidR="009A293D" w:rsidRPr="00B17829" w:rsidRDefault="009A293D" w:rsidP="009A293D">
            <w:pPr>
              <w:rPr>
                <w:rFonts w:ascii="Trebuchet MS" w:hAnsi="Trebuchet MS"/>
                <w:sz w:val="18"/>
                <w:szCs w:val="18"/>
              </w:rPr>
            </w:pPr>
            <w:r w:rsidRPr="00B17829">
              <w:rPr>
                <w:rFonts w:ascii="Trebuchet MS" w:hAnsi="Trebuchet MS"/>
                <w:sz w:val="18"/>
                <w:szCs w:val="18"/>
              </w:rPr>
              <w:t>Nuevo formato y logos</w:t>
            </w:r>
          </w:p>
          <w:p w14:paraId="17C84907" w14:textId="77777777" w:rsidR="009A293D" w:rsidRPr="00B17829" w:rsidRDefault="009A293D" w:rsidP="009A293D">
            <w:pPr>
              <w:rPr>
                <w:rFonts w:ascii="Trebuchet MS" w:hAnsi="Trebuchet MS"/>
                <w:sz w:val="18"/>
                <w:szCs w:val="18"/>
              </w:rPr>
            </w:pPr>
            <w:r w:rsidRPr="00B17829">
              <w:rPr>
                <w:rFonts w:ascii="Trebuchet MS" w:hAnsi="Trebuchet MS"/>
                <w:sz w:val="18"/>
                <w:szCs w:val="18"/>
              </w:rPr>
              <w:t>Eliminación muestras dopaje</w:t>
            </w:r>
          </w:p>
        </w:tc>
        <w:tc>
          <w:tcPr>
            <w:tcW w:w="1043" w:type="dxa"/>
            <w:shd w:val="clear" w:color="auto" w:fill="auto"/>
            <w:vAlign w:val="center"/>
          </w:tcPr>
          <w:p w14:paraId="17C84908" w14:textId="77777777" w:rsidR="009A293D" w:rsidRPr="00B17829" w:rsidRDefault="009A293D" w:rsidP="00B17829">
            <w:pPr>
              <w:jc w:val="center"/>
              <w:rPr>
                <w:rFonts w:ascii="Trebuchet MS" w:hAnsi="Trebuchet MS"/>
                <w:sz w:val="18"/>
              </w:rPr>
            </w:pPr>
            <w:r w:rsidRPr="00B17829">
              <w:rPr>
                <w:rFonts w:ascii="Trebuchet MS" w:hAnsi="Trebuchet MS"/>
                <w:sz w:val="18"/>
              </w:rPr>
              <w:t>0</w:t>
            </w:r>
            <w:r w:rsidR="00B17829">
              <w:rPr>
                <w:rFonts w:ascii="Trebuchet MS" w:hAnsi="Trebuchet MS"/>
                <w:sz w:val="18"/>
              </w:rPr>
              <w:t>3</w:t>
            </w:r>
            <w:r w:rsidRPr="00B17829">
              <w:rPr>
                <w:rFonts w:ascii="Trebuchet MS" w:hAnsi="Trebuchet MS"/>
                <w:sz w:val="18"/>
              </w:rPr>
              <w:t>/0</w:t>
            </w:r>
            <w:r w:rsidR="00B17829">
              <w:rPr>
                <w:rFonts w:ascii="Trebuchet MS" w:hAnsi="Trebuchet MS"/>
                <w:sz w:val="18"/>
              </w:rPr>
              <w:t>7</w:t>
            </w:r>
            <w:r w:rsidRPr="00B17829">
              <w:rPr>
                <w:rFonts w:ascii="Trebuchet MS" w:hAnsi="Trebuchet MS"/>
                <w:sz w:val="18"/>
              </w:rPr>
              <w:t>/20</w:t>
            </w:r>
          </w:p>
        </w:tc>
      </w:tr>
      <w:tr w:rsidR="00C77CEA" w:rsidRPr="00B17829" w14:paraId="17C84915" w14:textId="77777777" w:rsidTr="00116108">
        <w:trPr>
          <w:cantSplit/>
        </w:trPr>
        <w:tc>
          <w:tcPr>
            <w:tcW w:w="817" w:type="dxa"/>
            <w:shd w:val="clear" w:color="auto" w:fill="auto"/>
            <w:vAlign w:val="center"/>
          </w:tcPr>
          <w:p w14:paraId="17C8490A" w14:textId="77777777" w:rsidR="00C77CEA" w:rsidRPr="00B17829" w:rsidRDefault="00C77CEA" w:rsidP="00116108">
            <w:pPr>
              <w:jc w:val="center"/>
              <w:rPr>
                <w:rFonts w:ascii="Trebuchet MS" w:hAnsi="Trebuchet MS"/>
                <w:sz w:val="18"/>
                <w:szCs w:val="18"/>
              </w:rPr>
            </w:pPr>
          </w:p>
          <w:p w14:paraId="17C8490B" w14:textId="77777777" w:rsidR="00C77CEA" w:rsidRPr="00B17829" w:rsidRDefault="00C77CEA" w:rsidP="00116108">
            <w:pPr>
              <w:jc w:val="center"/>
              <w:rPr>
                <w:rFonts w:ascii="Trebuchet MS" w:hAnsi="Trebuchet MS"/>
                <w:sz w:val="18"/>
                <w:szCs w:val="18"/>
              </w:rPr>
            </w:pPr>
            <w:r w:rsidRPr="00B17829">
              <w:rPr>
                <w:rFonts w:ascii="Trebuchet MS" w:hAnsi="Trebuchet MS"/>
                <w:sz w:val="18"/>
                <w:szCs w:val="18"/>
              </w:rPr>
              <w:t>12</w:t>
            </w:r>
          </w:p>
          <w:p w14:paraId="17C8490C" w14:textId="77777777" w:rsidR="00C77CEA" w:rsidRPr="00B17829" w:rsidRDefault="00C77CEA" w:rsidP="00116108">
            <w:pPr>
              <w:jc w:val="center"/>
              <w:rPr>
                <w:rFonts w:ascii="Trebuchet MS" w:hAnsi="Trebuchet MS"/>
                <w:sz w:val="18"/>
                <w:szCs w:val="18"/>
              </w:rPr>
            </w:pPr>
          </w:p>
        </w:tc>
        <w:tc>
          <w:tcPr>
            <w:tcW w:w="1184" w:type="dxa"/>
            <w:shd w:val="clear" w:color="auto" w:fill="auto"/>
          </w:tcPr>
          <w:p w14:paraId="17C8490D" w14:textId="77777777" w:rsidR="00C77CEA" w:rsidRPr="00B17829" w:rsidRDefault="00C77CEA" w:rsidP="00B97726">
            <w:pPr>
              <w:jc w:val="both"/>
              <w:rPr>
                <w:rFonts w:ascii="Trebuchet MS" w:hAnsi="Trebuchet MS"/>
                <w:sz w:val="18"/>
                <w:szCs w:val="18"/>
              </w:rPr>
            </w:pPr>
          </w:p>
          <w:p w14:paraId="17C8490E" w14:textId="77777777" w:rsidR="00C77CEA" w:rsidRPr="00B17829" w:rsidRDefault="00C77CEA" w:rsidP="00B97726">
            <w:pPr>
              <w:jc w:val="both"/>
              <w:rPr>
                <w:rFonts w:ascii="Trebuchet MS" w:hAnsi="Trebuchet MS"/>
                <w:sz w:val="18"/>
                <w:szCs w:val="18"/>
              </w:rPr>
            </w:pPr>
            <w:r w:rsidRPr="00B17829">
              <w:rPr>
                <w:rFonts w:ascii="Trebuchet MS" w:hAnsi="Trebuchet MS"/>
                <w:sz w:val="18"/>
                <w:szCs w:val="18"/>
              </w:rPr>
              <w:t>3.14</w:t>
            </w:r>
          </w:p>
          <w:p w14:paraId="17C8490F" w14:textId="77777777" w:rsidR="00C77CEA" w:rsidRPr="00B17829" w:rsidRDefault="00C77CEA" w:rsidP="00B97726">
            <w:pPr>
              <w:jc w:val="both"/>
              <w:rPr>
                <w:rFonts w:ascii="Trebuchet MS" w:hAnsi="Trebuchet MS"/>
                <w:sz w:val="18"/>
                <w:szCs w:val="18"/>
              </w:rPr>
            </w:pPr>
            <w:r w:rsidRPr="00B17829">
              <w:rPr>
                <w:rFonts w:ascii="Trebuchet MS" w:hAnsi="Trebuchet MS"/>
                <w:sz w:val="18"/>
                <w:szCs w:val="18"/>
              </w:rPr>
              <w:t>Anexos</w:t>
            </w:r>
          </w:p>
        </w:tc>
        <w:tc>
          <w:tcPr>
            <w:tcW w:w="5508" w:type="dxa"/>
            <w:shd w:val="clear" w:color="auto" w:fill="auto"/>
          </w:tcPr>
          <w:p w14:paraId="17C84910" w14:textId="77777777" w:rsidR="00C77CEA" w:rsidRPr="00B17829" w:rsidRDefault="00C77CEA" w:rsidP="00AA2880">
            <w:pPr>
              <w:jc w:val="both"/>
              <w:rPr>
                <w:rFonts w:ascii="Trebuchet MS" w:hAnsi="Trebuchet MS"/>
                <w:sz w:val="18"/>
                <w:szCs w:val="18"/>
              </w:rPr>
            </w:pPr>
          </w:p>
          <w:p w14:paraId="17C84911" w14:textId="77777777" w:rsidR="00C77CEA" w:rsidRPr="00B17829" w:rsidRDefault="00C77CEA" w:rsidP="00AA2880">
            <w:pPr>
              <w:jc w:val="both"/>
              <w:rPr>
                <w:rFonts w:ascii="Trebuchet MS" w:hAnsi="Trebuchet MS"/>
                <w:sz w:val="18"/>
                <w:szCs w:val="18"/>
              </w:rPr>
            </w:pPr>
            <w:r w:rsidRPr="00B17829">
              <w:rPr>
                <w:rFonts w:ascii="Trebuchet MS" w:hAnsi="Trebuchet MS"/>
                <w:sz w:val="18"/>
                <w:szCs w:val="18"/>
              </w:rPr>
              <w:t>Actualizar referencias para la remisión de muestras de la RE-LAB</w:t>
            </w:r>
          </w:p>
          <w:p w14:paraId="17C84912" w14:textId="77777777" w:rsidR="00C77CEA" w:rsidRPr="00B17829" w:rsidRDefault="00C77CEA" w:rsidP="00C77CEA">
            <w:pPr>
              <w:jc w:val="both"/>
              <w:rPr>
                <w:rFonts w:ascii="Trebuchet MS" w:hAnsi="Trebuchet MS"/>
                <w:sz w:val="18"/>
                <w:szCs w:val="18"/>
              </w:rPr>
            </w:pPr>
            <w:r w:rsidRPr="00B17829">
              <w:rPr>
                <w:rFonts w:ascii="Trebuchet MS" w:hAnsi="Trebuchet MS"/>
                <w:sz w:val="18"/>
                <w:szCs w:val="18"/>
              </w:rPr>
              <w:t>Modificar autorización de uso de las muestras por el cliente</w:t>
            </w:r>
          </w:p>
        </w:tc>
        <w:tc>
          <w:tcPr>
            <w:tcW w:w="1043" w:type="dxa"/>
            <w:shd w:val="clear" w:color="auto" w:fill="auto"/>
          </w:tcPr>
          <w:p w14:paraId="17C84913" w14:textId="77777777" w:rsidR="00C77CEA" w:rsidRPr="00B17829" w:rsidRDefault="00C77CEA" w:rsidP="00431F71">
            <w:pPr>
              <w:jc w:val="center"/>
              <w:rPr>
                <w:rFonts w:ascii="Trebuchet MS" w:hAnsi="Trebuchet MS"/>
                <w:sz w:val="18"/>
              </w:rPr>
            </w:pPr>
          </w:p>
          <w:p w14:paraId="17C84914" w14:textId="77777777" w:rsidR="00C77CEA" w:rsidRPr="00B17829" w:rsidRDefault="00C77CEA" w:rsidP="00431F71">
            <w:pPr>
              <w:jc w:val="center"/>
              <w:rPr>
                <w:rFonts w:ascii="Trebuchet MS" w:hAnsi="Trebuchet MS"/>
                <w:sz w:val="18"/>
              </w:rPr>
            </w:pPr>
            <w:r w:rsidRPr="00B17829">
              <w:rPr>
                <w:rFonts w:ascii="Trebuchet MS" w:hAnsi="Trebuchet MS"/>
                <w:sz w:val="18"/>
              </w:rPr>
              <w:t>02/12/19</w:t>
            </w:r>
          </w:p>
        </w:tc>
      </w:tr>
      <w:tr w:rsidR="00EC2CC2" w:rsidRPr="00B17829" w14:paraId="17C8491E" w14:textId="77777777" w:rsidTr="00116108">
        <w:trPr>
          <w:cantSplit/>
        </w:trPr>
        <w:tc>
          <w:tcPr>
            <w:tcW w:w="817" w:type="dxa"/>
            <w:shd w:val="clear" w:color="auto" w:fill="auto"/>
            <w:vAlign w:val="center"/>
          </w:tcPr>
          <w:p w14:paraId="17C84916" w14:textId="77777777" w:rsidR="00EC2CC2" w:rsidRPr="00B17829" w:rsidRDefault="00EC2CC2" w:rsidP="00116108">
            <w:pPr>
              <w:jc w:val="center"/>
              <w:rPr>
                <w:rFonts w:ascii="Trebuchet MS" w:hAnsi="Trebuchet MS"/>
                <w:sz w:val="18"/>
                <w:szCs w:val="18"/>
              </w:rPr>
            </w:pPr>
            <w:r w:rsidRPr="00B17829">
              <w:rPr>
                <w:rFonts w:ascii="Trebuchet MS" w:hAnsi="Trebuchet MS"/>
                <w:sz w:val="18"/>
                <w:szCs w:val="18"/>
              </w:rPr>
              <w:t>11</w:t>
            </w:r>
          </w:p>
        </w:tc>
        <w:tc>
          <w:tcPr>
            <w:tcW w:w="1184" w:type="dxa"/>
            <w:shd w:val="clear" w:color="auto" w:fill="auto"/>
          </w:tcPr>
          <w:p w14:paraId="17C84917" w14:textId="77777777" w:rsidR="00933A9F" w:rsidRPr="00B17829" w:rsidRDefault="00933A9F" w:rsidP="00B97726">
            <w:pPr>
              <w:jc w:val="both"/>
              <w:rPr>
                <w:rFonts w:ascii="Trebuchet MS" w:hAnsi="Trebuchet MS"/>
                <w:sz w:val="18"/>
                <w:szCs w:val="18"/>
              </w:rPr>
            </w:pPr>
            <w:r w:rsidRPr="00B17829">
              <w:rPr>
                <w:rFonts w:ascii="Trebuchet MS" w:hAnsi="Trebuchet MS"/>
                <w:sz w:val="18"/>
                <w:szCs w:val="18"/>
              </w:rPr>
              <w:t>Todos</w:t>
            </w:r>
          </w:p>
          <w:p w14:paraId="17C84918" w14:textId="77777777" w:rsidR="009B10B1" w:rsidRPr="00B17829" w:rsidRDefault="009B10B1" w:rsidP="00B97726">
            <w:pPr>
              <w:jc w:val="both"/>
              <w:rPr>
                <w:rFonts w:ascii="Trebuchet MS" w:hAnsi="Trebuchet MS"/>
                <w:sz w:val="18"/>
                <w:szCs w:val="18"/>
              </w:rPr>
            </w:pPr>
            <w:r w:rsidRPr="00B17829">
              <w:rPr>
                <w:rFonts w:ascii="Trebuchet MS" w:hAnsi="Trebuchet MS"/>
                <w:sz w:val="18"/>
                <w:szCs w:val="18"/>
              </w:rPr>
              <w:t>3.11</w:t>
            </w:r>
          </w:p>
          <w:p w14:paraId="17C84919" w14:textId="77777777" w:rsidR="00EC2CC2" w:rsidRPr="00B17829" w:rsidRDefault="00EC2CC2" w:rsidP="00B97726">
            <w:pPr>
              <w:jc w:val="both"/>
              <w:rPr>
                <w:rFonts w:ascii="Trebuchet MS" w:hAnsi="Trebuchet MS"/>
                <w:sz w:val="18"/>
                <w:szCs w:val="18"/>
              </w:rPr>
            </w:pPr>
            <w:r w:rsidRPr="00B17829">
              <w:rPr>
                <w:rFonts w:ascii="Trebuchet MS" w:hAnsi="Trebuchet MS"/>
                <w:sz w:val="18"/>
                <w:szCs w:val="18"/>
              </w:rPr>
              <w:t>Anexos</w:t>
            </w:r>
          </w:p>
        </w:tc>
        <w:tc>
          <w:tcPr>
            <w:tcW w:w="5508" w:type="dxa"/>
            <w:shd w:val="clear" w:color="auto" w:fill="auto"/>
          </w:tcPr>
          <w:p w14:paraId="17C8491A" w14:textId="77777777" w:rsidR="00933A9F" w:rsidRPr="00B17829" w:rsidRDefault="00933A9F" w:rsidP="00AA2880">
            <w:pPr>
              <w:jc w:val="both"/>
              <w:rPr>
                <w:rFonts w:ascii="Trebuchet MS" w:hAnsi="Trebuchet MS"/>
                <w:sz w:val="18"/>
                <w:szCs w:val="18"/>
              </w:rPr>
            </w:pPr>
            <w:r w:rsidRPr="00B17829">
              <w:rPr>
                <w:rFonts w:ascii="Trebuchet MS" w:hAnsi="Trebuchet MS"/>
                <w:sz w:val="18"/>
                <w:szCs w:val="18"/>
              </w:rPr>
              <w:t>Revisión general de la instrucción. Actualización de Logos y formato</w:t>
            </w:r>
          </w:p>
          <w:p w14:paraId="17C8491B" w14:textId="77777777" w:rsidR="009B10B1" w:rsidRPr="00B17829" w:rsidRDefault="009B10B1" w:rsidP="00AA2880">
            <w:pPr>
              <w:jc w:val="both"/>
              <w:rPr>
                <w:rFonts w:ascii="Trebuchet MS" w:hAnsi="Trebuchet MS"/>
                <w:sz w:val="18"/>
                <w:szCs w:val="18"/>
              </w:rPr>
            </w:pPr>
            <w:r w:rsidRPr="00B17829">
              <w:rPr>
                <w:rFonts w:ascii="Trebuchet MS" w:hAnsi="Trebuchet MS"/>
                <w:sz w:val="18"/>
                <w:szCs w:val="18"/>
              </w:rPr>
              <w:t>Remisión de muestras de la RE-LAB</w:t>
            </w:r>
          </w:p>
          <w:p w14:paraId="17C8491C" w14:textId="77777777" w:rsidR="00933A9F" w:rsidRPr="00B17829" w:rsidRDefault="00EC2CC2" w:rsidP="00116108">
            <w:pPr>
              <w:jc w:val="both"/>
              <w:rPr>
                <w:rFonts w:ascii="Trebuchet MS" w:hAnsi="Trebuchet MS"/>
                <w:sz w:val="18"/>
                <w:szCs w:val="18"/>
              </w:rPr>
            </w:pPr>
            <w:r w:rsidRPr="00B17829">
              <w:rPr>
                <w:rFonts w:ascii="Trebuchet MS" w:hAnsi="Trebuchet MS"/>
                <w:sz w:val="18"/>
                <w:szCs w:val="18"/>
              </w:rPr>
              <w:t>Actualización de la</w:t>
            </w:r>
            <w:r w:rsidR="00116108" w:rsidRPr="00B17829">
              <w:rPr>
                <w:rFonts w:ascii="Trebuchet MS" w:hAnsi="Trebuchet MS"/>
                <w:sz w:val="18"/>
                <w:szCs w:val="18"/>
              </w:rPr>
              <w:t>s</w:t>
            </w:r>
            <w:r w:rsidRPr="00B17829">
              <w:rPr>
                <w:rFonts w:ascii="Trebuchet MS" w:hAnsi="Trebuchet MS"/>
                <w:sz w:val="18"/>
                <w:szCs w:val="18"/>
              </w:rPr>
              <w:t xml:space="preserve"> Ficha</w:t>
            </w:r>
            <w:r w:rsidR="00116108" w:rsidRPr="00B17829">
              <w:rPr>
                <w:rFonts w:ascii="Trebuchet MS" w:hAnsi="Trebuchet MS"/>
                <w:sz w:val="18"/>
                <w:szCs w:val="18"/>
              </w:rPr>
              <w:t>s</w:t>
            </w:r>
            <w:r w:rsidRPr="00B17829">
              <w:rPr>
                <w:rFonts w:ascii="Trebuchet MS" w:hAnsi="Trebuchet MS"/>
                <w:sz w:val="18"/>
                <w:szCs w:val="18"/>
              </w:rPr>
              <w:t xml:space="preserve"> de Envío de Muestras</w:t>
            </w:r>
          </w:p>
        </w:tc>
        <w:tc>
          <w:tcPr>
            <w:tcW w:w="1043" w:type="dxa"/>
            <w:shd w:val="clear" w:color="auto" w:fill="auto"/>
          </w:tcPr>
          <w:p w14:paraId="17C8491D" w14:textId="77777777" w:rsidR="00EC2CC2" w:rsidRPr="00B17829" w:rsidRDefault="00BD4D8B" w:rsidP="00431F71">
            <w:pPr>
              <w:jc w:val="center"/>
              <w:rPr>
                <w:rFonts w:ascii="Trebuchet MS" w:hAnsi="Trebuchet MS"/>
                <w:sz w:val="18"/>
              </w:rPr>
            </w:pPr>
            <w:r w:rsidRPr="00B17829">
              <w:rPr>
                <w:rFonts w:ascii="Trebuchet MS" w:hAnsi="Trebuchet MS"/>
                <w:sz w:val="18"/>
              </w:rPr>
              <w:t>1</w:t>
            </w:r>
            <w:r w:rsidR="00431F71" w:rsidRPr="00B17829">
              <w:rPr>
                <w:rFonts w:ascii="Trebuchet MS" w:hAnsi="Trebuchet MS"/>
                <w:sz w:val="18"/>
              </w:rPr>
              <w:t>9</w:t>
            </w:r>
            <w:r w:rsidR="00EC2CC2" w:rsidRPr="00B17829">
              <w:rPr>
                <w:rFonts w:ascii="Trebuchet MS" w:hAnsi="Trebuchet MS"/>
                <w:sz w:val="18"/>
              </w:rPr>
              <w:t>/</w:t>
            </w:r>
            <w:r w:rsidR="002820EF" w:rsidRPr="00B17829">
              <w:rPr>
                <w:rFonts w:ascii="Trebuchet MS" w:hAnsi="Trebuchet MS"/>
                <w:sz w:val="18"/>
              </w:rPr>
              <w:t>1</w:t>
            </w:r>
            <w:r w:rsidR="00565D49" w:rsidRPr="00B17829">
              <w:rPr>
                <w:rFonts w:ascii="Trebuchet MS" w:hAnsi="Trebuchet MS"/>
                <w:sz w:val="18"/>
              </w:rPr>
              <w:t>2</w:t>
            </w:r>
            <w:r w:rsidR="00EC2CC2" w:rsidRPr="00B17829">
              <w:rPr>
                <w:rFonts w:ascii="Trebuchet MS" w:hAnsi="Trebuchet MS"/>
                <w:sz w:val="18"/>
              </w:rPr>
              <w:t>/</w:t>
            </w:r>
            <w:r w:rsidR="00116108" w:rsidRPr="00B17829">
              <w:rPr>
                <w:rFonts w:ascii="Trebuchet MS" w:hAnsi="Trebuchet MS"/>
                <w:sz w:val="18"/>
              </w:rPr>
              <w:t>18</w:t>
            </w:r>
          </w:p>
        </w:tc>
      </w:tr>
      <w:tr w:rsidR="00116108" w:rsidRPr="00B17829" w14:paraId="17C84928" w14:textId="77777777" w:rsidTr="00116108">
        <w:trPr>
          <w:cantSplit/>
        </w:trPr>
        <w:tc>
          <w:tcPr>
            <w:tcW w:w="817" w:type="dxa"/>
            <w:shd w:val="clear" w:color="auto" w:fill="auto"/>
          </w:tcPr>
          <w:p w14:paraId="17C8491F" w14:textId="77777777" w:rsidR="00116108" w:rsidRPr="00B17829" w:rsidRDefault="00116108" w:rsidP="00116108">
            <w:pPr>
              <w:jc w:val="center"/>
              <w:rPr>
                <w:rFonts w:ascii="Trebuchet MS" w:hAnsi="Trebuchet MS"/>
                <w:sz w:val="18"/>
                <w:szCs w:val="18"/>
              </w:rPr>
            </w:pPr>
          </w:p>
          <w:p w14:paraId="17C84920" w14:textId="77777777" w:rsidR="00116108" w:rsidRPr="00B17829" w:rsidRDefault="00116108" w:rsidP="00116108">
            <w:pPr>
              <w:jc w:val="center"/>
              <w:rPr>
                <w:rFonts w:ascii="Trebuchet MS" w:hAnsi="Trebuchet MS"/>
                <w:sz w:val="18"/>
                <w:szCs w:val="18"/>
              </w:rPr>
            </w:pPr>
            <w:r w:rsidRPr="00B17829">
              <w:rPr>
                <w:rFonts w:ascii="Trebuchet MS" w:hAnsi="Trebuchet MS"/>
                <w:sz w:val="18"/>
                <w:szCs w:val="18"/>
              </w:rPr>
              <w:t>10</w:t>
            </w:r>
          </w:p>
        </w:tc>
        <w:tc>
          <w:tcPr>
            <w:tcW w:w="1184" w:type="dxa"/>
            <w:shd w:val="clear" w:color="auto" w:fill="auto"/>
          </w:tcPr>
          <w:p w14:paraId="17C84921" w14:textId="77777777" w:rsidR="00116108" w:rsidRPr="00B17829" w:rsidRDefault="00116108" w:rsidP="00116108">
            <w:pPr>
              <w:jc w:val="both"/>
              <w:rPr>
                <w:rFonts w:ascii="Trebuchet MS" w:hAnsi="Trebuchet MS"/>
                <w:sz w:val="18"/>
                <w:szCs w:val="18"/>
              </w:rPr>
            </w:pPr>
          </w:p>
          <w:p w14:paraId="17C84922"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Anexos 1 y 5</w:t>
            </w:r>
          </w:p>
        </w:tc>
        <w:tc>
          <w:tcPr>
            <w:tcW w:w="5508" w:type="dxa"/>
            <w:shd w:val="clear" w:color="auto" w:fill="auto"/>
          </w:tcPr>
          <w:p w14:paraId="17C84923" w14:textId="77777777" w:rsidR="00116108" w:rsidRPr="00B17829" w:rsidRDefault="00116108" w:rsidP="00116108">
            <w:pPr>
              <w:jc w:val="both"/>
              <w:rPr>
                <w:rFonts w:ascii="Trebuchet MS" w:hAnsi="Trebuchet MS"/>
                <w:sz w:val="18"/>
                <w:szCs w:val="18"/>
              </w:rPr>
            </w:pPr>
          </w:p>
          <w:p w14:paraId="17C84924"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 xml:space="preserve">Actualización de las Fichas de envío para informar del nuevo método de Detección de </w:t>
            </w:r>
            <w:r w:rsidRPr="00B17829">
              <w:rPr>
                <w:rFonts w:ascii="Trebuchet MS" w:hAnsi="Trebuchet MS"/>
                <w:i/>
                <w:sz w:val="18"/>
                <w:szCs w:val="18"/>
              </w:rPr>
              <w:t>Salmonella</w:t>
            </w:r>
            <w:r w:rsidRPr="00B17829">
              <w:rPr>
                <w:rFonts w:ascii="Trebuchet MS" w:hAnsi="Trebuchet MS"/>
                <w:sz w:val="18"/>
                <w:szCs w:val="18"/>
              </w:rPr>
              <w:t xml:space="preserve"> spp en alimentos de consumo animal y actualizar los métodos serológicos de PTBC</w:t>
            </w:r>
          </w:p>
          <w:p w14:paraId="17C84925" w14:textId="77777777" w:rsidR="00116108" w:rsidRPr="00B17829" w:rsidRDefault="00116108" w:rsidP="00116108">
            <w:pPr>
              <w:jc w:val="both"/>
              <w:rPr>
                <w:rFonts w:ascii="Trebuchet MS" w:hAnsi="Trebuchet MS"/>
                <w:sz w:val="18"/>
                <w:szCs w:val="18"/>
              </w:rPr>
            </w:pPr>
          </w:p>
        </w:tc>
        <w:tc>
          <w:tcPr>
            <w:tcW w:w="1043" w:type="dxa"/>
            <w:shd w:val="clear" w:color="auto" w:fill="auto"/>
          </w:tcPr>
          <w:p w14:paraId="17C84926" w14:textId="77777777" w:rsidR="00116108" w:rsidRPr="00B17829" w:rsidRDefault="00116108" w:rsidP="00116108">
            <w:pPr>
              <w:jc w:val="center"/>
              <w:rPr>
                <w:rFonts w:ascii="Trebuchet MS" w:hAnsi="Trebuchet MS"/>
                <w:sz w:val="18"/>
              </w:rPr>
            </w:pPr>
          </w:p>
          <w:p w14:paraId="17C84927" w14:textId="77777777" w:rsidR="00116108" w:rsidRPr="00B17829" w:rsidRDefault="00116108" w:rsidP="00116108">
            <w:pPr>
              <w:jc w:val="center"/>
              <w:rPr>
                <w:rFonts w:ascii="Trebuchet MS" w:hAnsi="Trebuchet MS"/>
                <w:sz w:val="18"/>
              </w:rPr>
            </w:pPr>
            <w:r w:rsidRPr="00B17829">
              <w:rPr>
                <w:rFonts w:ascii="Trebuchet MS" w:hAnsi="Trebuchet MS"/>
                <w:sz w:val="18"/>
              </w:rPr>
              <w:t>14/05/14</w:t>
            </w:r>
          </w:p>
        </w:tc>
      </w:tr>
      <w:tr w:rsidR="00116108" w:rsidRPr="00B17829" w14:paraId="17C84934" w14:textId="77777777" w:rsidTr="00116108">
        <w:trPr>
          <w:cantSplit/>
        </w:trPr>
        <w:tc>
          <w:tcPr>
            <w:tcW w:w="817" w:type="dxa"/>
            <w:shd w:val="clear" w:color="auto" w:fill="auto"/>
          </w:tcPr>
          <w:p w14:paraId="17C84929" w14:textId="77777777" w:rsidR="00116108" w:rsidRPr="00B17829" w:rsidRDefault="00116108" w:rsidP="00116108">
            <w:pPr>
              <w:jc w:val="center"/>
              <w:rPr>
                <w:rFonts w:ascii="Trebuchet MS" w:hAnsi="Trebuchet MS"/>
                <w:sz w:val="18"/>
                <w:szCs w:val="18"/>
              </w:rPr>
            </w:pPr>
          </w:p>
          <w:p w14:paraId="17C8492A" w14:textId="77777777" w:rsidR="00116108" w:rsidRPr="00B17829" w:rsidRDefault="00116108" w:rsidP="00116108">
            <w:pPr>
              <w:jc w:val="center"/>
              <w:rPr>
                <w:rFonts w:ascii="Trebuchet MS" w:hAnsi="Trebuchet MS"/>
                <w:sz w:val="18"/>
                <w:szCs w:val="18"/>
              </w:rPr>
            </w:pPr>
            <w:r w:rsidRPr="00B17829">
              <w:rPr>
                <w:rFonts w:ascii="Trebuchet MS" w:hAnsi="Trebuchet MS"/>
                <w:sz w:val="18"/>
                <w:szCs w:val="18"/>
              </w:rPr>
              <w:t>9</w:t>
            </w:r>
          </w:p>
        </w:tc>
        <w:tc>
          <w:tcPr>
            <w:tcW w:w="1184" w:type="dxa"/>
            <w:shd w:val="clear" w:color="auto" w:fill="auto"/>
          </w:tcPr>
          <w:p w14:paraId="17C8492B" w14:textId="77777777" w:rsidR="00116108" w:rsidRPr="00B17829" w:rsidRDefault="009A293D" w:rsidP="009A293D">
            <w:pPr>
              <w:tabs>
                <w:tab w:val="left" w:pos="373"/>
              </w:tabs>
              <w:jc w:val="both"/>
              <w:rPr>
                <w:rFonts w:ascii="Trebuchet MS" w:hAnsi="Trebuchet MS"/>
                <w:sz w:val="18"/>
                <w:szCs w:val="18"/>
              </w:rPr>
            </w:pPr>
            <w:r w:rsidRPr="00B17829">
              <w:rPr>
                <w:rFonts w:ascii="Trebuchet MS" w:hAnsi="Trebuchet MS"/>
                <w:sz w:val="18"/>
                <w:szCs w:val="18"/>
              </w:rPr>
              <w:tab/>
            </w:r>
          </w:p>
          <w:p w14:paraId="17C8492C"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3.13</w:t>
            </w:r>
          </w:p>
          <w:p w14:paraId="17C8492D" w14:textId="77777777" w:rsidR="00116108" w:rsidRPr="00B17829" w:rsidRDefault="00116108" w:rsidP="00116108">
            <w:pPr>
              <w:jc w:val="both"/>
              <w:rPr>
                <w:rFonts w:ascii="Trebuchet MS" w:hAnsi="Trebuchet MS"/>
                <w:sz w:val="18"/>
                <w:szCs w:val="18"/>
              </w:rPr>
            </w:pPr>
          </w:p>
          <w:p w14:paraId="17C8492E"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Anexos 1-5</w:t>
            </w:r>
          </w:p>
        </w:tc>
        <w:tc>
          <w:tcPr>
            <w:tcW w:w="5508" w:type="dxa"/>
            <w:shd w:val="clear" w:color="auto" w:fill="auto"/>
          </w:tcPr>
          <w:p w14:paraId="17C8492F" w14:textId="77777777" w:rsidR="00116108" w:rsidRPr="00B17829" w:rsidRDefault="00116108" w:rsidP="00116108">
            <w:pPr>
              <w:jc w:val="both"/>
              <w:rPr>
                <w:rFonts w:ascii="Trebuchet MS" w:hAnsi="Trebuchet MS"/>
                <w:sz w:val="18"/>
                <w:szCs w:val="18"/>
              </w:rPr>
            </w:pPr>
          </w:p>
          <w:p w14:paraId="17C84930"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Revisión del calendario de EEEETT</w:t>
            </w:r>
          </w:p>
          <w:p w14:paraId="17C84931" w14:textId="77777777" w:rsidR="00116108" w:rsidRPr="00B17829" w:rsidRDefault="00116108" w:rsidP="00116108">
            <w:pPr>
              <w:jc w:val="both"/>
              <w:rPr>
                <w:rFonts w:ascii="Trebuchet MS" w:hAnsi="Trebuchet MS"/>
                <w:sz w:val="18"/>
                <w:szCs w:val="18"/>
              </w:rPr>
            </w:pPr>
          </w:p>
          <w:p w14:paraId="17C84932"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Actualización de las Fichas de envío para adecuar el marcado de las técnicas no acreditadas</w:t>
            </w:r>
          </w:p>
        </w:tc>
        <w:tc>
          <w:tcPr>
            <w:tcW w:w="1043" w:type="dxa"/>
            <w:shd w:val="clear" w:color="auto" w:fill="auto"/>
          </w:tcPr>
          <w:p w14:paraId="17C84933" w14:textId="77777777" w:rsidR="00116108" w:rsidRPr="00B17829" w:rsidRDefault="00116108" w:rsidP="00116108">
            <w:pPr>
              <w:jc w:val="center"/>
              <w:rPr>
                <w:rFonts w:ascii="Trebuchet MS" w:hAnsi="Trebuchet MS"/>
                <w:sz w:val="18"/>
              </w:rPr>
            </w:pPr>
            <w:r w:rsidRPr="00B17829">
              <w:rPr>
                <w:rFonts w:ascii="Trebuchet MS" w:hAnsi="Trebuchet MS"/>
                <w:sz w:val="18"/>
              </w:rPr>
              <w:t>09/01/14</w:t>
            </w:r>
          </w:p>
        </w:tc>
      </w:tr>
      <w:tr w:rsidR="00116108" w:rsidRPr="00B17829" w14:paraId="17C84947" w14:textId="77777777" w:rsidTr="00116108">
        <w:trPr>
          <w:cantSplit/>
        </w:trPr>
        <w:tc>
          <w:tcPr>
            <w:tcW w:w="817" w:type="dxa"/>
            <w:shd w:val="clear" w:color="auto" w:fill="auto"/>
          </w:tcPr>
          <w:p w14:paraId="17C84935" w14:textId="77777777" w:rsidR="00116108" w:rsidRPr="00B17829" w:rsidRDefault="00116108" w:rsidP="00116108">
            <w:pPr>
              <w:jc w:val="center"/>
              <w:rPr>
                <w:rFonts w:ascii="Trebuchet MS" w:hAnsi="Trebuchet MS"/>
                <w:sz w:val="18"/>
                <w:szCs w:val="18"/>
              </w:rPr>
            </w:pPr>
          </w:p>
          <w:p w14:paraId="17C84936" w14:textId="77777777" w:rsidR="00116108" w:rsidRPr="00B17829" w:rsidRDefault="00116108" w:rsidP="00116108">
            <w:pPr>
              <w:jc w:val="center"/>
              <w:rPr>
                <w:rFonts w:ascii="Trebuchet MS" w:hAnsi="Trebuchet MS"/>
                <w:sz w:val="18"/>
                <w:szCs w:val="18"/>
              </w:rPr>
            </w:pPr>
            <w:r w:rsidRPr="00B17829">
              <w:rPr>
                <w:rFonts w:ascii="Trebuchet MS" w:hAnsi="Trebuchet MS"/>
                <w:sz w:val="18"/>
                <w:szCs w:val="18"/>
              </w:rPr>
              <w:t>8</w:t>
            </w:r>
          </w:p>
        </w:tc>
        <w:tc>
          <w:tcPr>
            <w:tcW w:w="1184" w:type="dxa"/>
            <w:shd w:val="clear" w:color="auto" w:fill="auto"/>
          </w:tcPr>
          <w:p w14:paraId="17C84937" w14:textId="77777777" w:rsidR="00116108" w:rsidRPr="00B17829" w:rsidRDefault="00116108" w:rsidP="00116108">
            <w:pPr>
              <w:jc w:val="both"/>
              <w:rPr>
                <w:rFonts w:ascii="Trebuchet MS" w:hAnsi="Trebuchet MS"/>
                <w:sz w:val="18"/>
                <w:szCs w:val="18"/>
              </w:rPr>
            </w:pPr>
          </w:p>
          <w:p w14:paraId="17C84938"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3.13</w:t>
            </w:r>
          </w:p>
          <w:p w14:paraId="17C84939" w14:textId="77777777" w:rsidR="00116108" w:rsidRPr="00B17829" w:rsidRDefault="00116108" w:rsidP="00116108">
            <w:pPr>
              <w:jc w:val="both"/>
              <w:rPr>
                <w:rFonts w:ascii="Trebuchet MS" w:hAnsi="Trebuchet MS"/>
                <w:sz w:val="18"/>
                <w:szCs w:val="18"/>
              </w:rPr>
            </w:pPr>
          </w:p>
          <w:p w14:paraId="17C8493A"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Anexo 1 y 4</w:t>
            </w:r>
          </w:p>
          <w:p w14:paraId="17C8493B"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Anexo 5</w:t>
            </w:r>
          </w:p>
          <w:p w14:paraId="17C8493C" w14:textId="77777777" w:rsidR="00116108" w:rsidRPr="00B17829" w:rsidRDefault="00116108" w:rsidP="00116108">
            <w:pPr>
              <w:jc w:val="both"/>
              <w:rPr>
                <w:rFonts w:ascii="Trebuchet MS" w:hAnsi="Trebuchet MS"/>
                <w:sz w:val="18"/>
                <w:szCs w:val="18"/>
              </w:rPr>
            </w:pPr>
          </w:p>
          <w:p w14:paraId="17C8493D" w14:textId="77777777" w:rsidR="00116108" w:rsidRPr="00B17829" w:rsidRDefault="00116108" w:rsidP="00116108">
            <w:pPr>
              <w:jc w:val="both"/>
              <w:rPr>
                <w:rFonts w:ascii="Trebuchet MS" w:hAnsi="Trebuchet MS"/>
                <w:sz w:val="18"/>
                <w:szCs w:val="18"/>
              </w:rPr>
            </w:pPr>
          </w:p>
          <w:p w14:paraId="17C8493E" w14:textId="77777777" w:rsidR="00116108" w:rsidRPr="00B17829" w:rsidRDefault="00116108" w:rsidP="00116108">
            <w:pPr>
              <w:jc w:val="both"/>
              <w:rPr>
                <w:rFonts w:ascii="Trebuchet MS" w:hAnsi="Trebuchet MS"/>
                <w:sz w:val="18"/>
                <w:szCs w:val="18"/>
              </w:rPr>
            </w:pPr>
          </w:p>
          <w:p w14:paraId="17C8493F" w14:textId="77777777" w:rsidR="00116108" w:rsidRPr="00B17829" w:rsidRDefault="00116108" w:rsidP="00116108">
            <w:pPr>
              <w:jc w:val="both"/>
              <w:rPr>
                <w:rFonts w:ascii="Trebuchet MS" w:hAnsi="Trebuchet MS"/>
                <w:sz w:val="18"/>
                <w:szCs w:val="18"/>
              </w:rPr>
            </w:pPr>
          </w:p>
        </w:tc>
        <w:tc>
          <w:tcPr>
            <w:tcW w:w="5508" w:type="dxa"/>
            <w:shd w:val="clear" w:color="auto" w:fill="auto"/>
          </w:tcPr>
          <w:p w14:paraId="17C84940" w14:textId="77777777" w:rsidR="00116108" w:rsidRPr="00B17829" w:rsidRDefault="00116108" w:rsidP="00116108">
            <w:pPr>
              <w:jc w:val="both"/>
              <w:rPr>
                <w:rFonts w:ascii="Trebuchet MS" w:hAnsi="Trebuchet MS"/>
                <w:sz w:val="18"/>
                <w:szCs w:val="18"/>
              </w:rPr>
            </w:pPr>
          </w:p>
          <w:p w14:paraId="17C84941"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Actualización del calendario semanal para el envío de muestras de EETs y ampliación de la información de las muestras</w:t>
            </w:r>
          </w:p>
          <w:p w14:paraId="17C84942" w14:textId="77777777" w:rsidR="00116108" w:rsidRPr="00B17829" w:rsidRDefault="00116108" w:rsidP="00116108">
            <w:pPr>
              <w:jc w:val="both"/>
              <w:rPr>
                <w:rFonts w:ascii="Trebuchet MS" w:hAnsi="Trebuchet MS"/>
                <w:sz w:val="18"/>
                <w:szCs w:val="18"/>
              </w:rPr>
            </w:pPr>
            <w:r w:rsidRPr="00B17829">
              <w:rPr>
                <w:rFonts w:ascii="Trebuchet MS" w:hAnsi="Trebuchet MS"/>
                <w:sz w:val="18"/>
              </w:rPr>
              <w:t xml:space="preserve">Ampliación de los métodos de análisis </w:t>
            </w:r>
          </w:p>
          <w:p w14:paraId="17C84943" w14:textId="77777777" w:rsidR="00116108" w:rsidRPr="00B17829" w:rsidRDefault="00116108" w:rsidP="00116108">
            <w:pPr>
              <w:jc w:val="both"/>
              <w:rPr>
                <w:rFonts w:ascii="Trebuchet MS" w:hAnsi="Trebuchet MS"/>
                <w:sz w:val="18"/>
                <w:szCs w:val="18"/>
              </w:rPr>
            </w:pPr>
          </w:p>
          <w:p w14:paraId="17C84944"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Ampliación de la información sobre los datos necesarios que deben acompañar a las muestras</w:t>
            </w:r>
          </w:p>
        </w:tc>
        <w:tc>
          <w:tcPr>
            <w:tcW w:w="1043" w:type="dxa"/>
            <w:shd w:val="clear" w:color="auto" w:fill="auto"/>
          </w:tcPr>
          <w:p w14:paraId="17C84945" w14:textId="77777777" w:rsidR="00116108" w:rsidRPr="00B17829" w:rsidRDefault="00116108" w:rsidP="00116108">
            <w:pPr>
              <w:jc w:val="center"/>
              <w:rPr>
                <w:rFonts w:ascii="Trebuchet MS" w:hAnsi="Trebuchet MS"/>
                <w:sz w:val="18"/>
              </w:rPr>
            </w:pPr>
          </w:p>
          <w:p w14:paraId="17C84946" w14:textId="77777777" w:rsidR="00116108" w:rsidRPr="00B17829" w:rsidRDefault="00116108" w:rsidP="00116108">
            <w:pPr>
              <w:jc w:val="center"/>
              <w:rPr>
                <w:rFonts w:ascii="Trebuchet MS" w:hAnsi="Trebuchet MS"/>
                <w:sz w:val="18"/>
              </w:rPr>
            </w:pPr>
            <w:r w:rsidRPr="00B17829">
              <w:rPr>
                <w:rFonts w:ascii="Trebuchet MS" w:hAnsi="Trebuchet MS"/>
                <w:sz w:val="18"/>
              </w:rPr>
              <w:t>11/06/13</w:t>
            </w:r>
          </w:p>
        </w:tc>
      </w:tr>
      <w:tr w:rsidR="00116108" w:rsidRPr="00B17829" w14:paraId="17C84953" w14:textId="77777777" w:rsidTr="00116108">
        <w:trPr>
          <w:cantSplit/>
        </w:trPr>
        <w:tc>
          <w:tcPr>
            <w:tcW w:w="817" w:type="dxa"/>
            <w:shd w:val="clear" w:color="auto" w:fill="auto"/>
          </w:tcPr>
          <w:p w14:paraId="17C84948" w14:textId="77777777" w:rsidR="00116108" w:rsidRPr="00B17829" w:rsidRDefault="00116108" w:rsidP="00116108">
            <w:pPr>
              <w:jc w:val="center"/>
              <w:rPr>
                <w:rFonts w:ascii="Trebuchet MS" w:hAnsi="Trebuchet MS"/>
                <w:sz w:val="18"/>
                <w:szCs w:val="18"/>
              </w:rPr>
            </w:pPr>
          </w:p>
          <w:p w14:paraId="17C84949" w14:textId="77777777" w:rsidR="00116108" w:rsidRPr="00B17829" w:rsidRDefault="00116108" w:rsidP="00116108">
            <w:pPr>
              <w:jc w:val="center"/>
              <w:rPr>
                <w:rFonts w:ascii="Trebuchet MS" w:hAnsi="Trebuchet MS"/>
                <w:sz w:val="18"/>
                <w:szCs w:val="18"/>
              </w:rPr>
            </w:pPr>
            <w:r w:rsidRPr="00B17829">
              <w:rPr>
                <w:rFonts w:ascii="Trebuchet MS" w:hAnsi="Trebuchet MS"/>
                <w:sz w:val="18"/>
                <w:szCs w:val="18"/>
              </w:rPr>
              <w:t>7</w:t>
            </w:r>
          </w:p>
        </w:tc>
        <w:tc>
          <w:tcPr>
            <w:tcW w:w="1184" w:type="dxa"/>
            <w:shd w:val="clear" w:color="auto" w:fill="auto"/>
          </w:tcPr>
          <w:p w14:paraId="17C8494A" w14:textId="77777777" w:rsidR="00116108" w:rsidRPr="00B17829" w:rsidRDefault="00116108" w:rsidP="00116108">
            <w:pPr>
              <w:jc w:val="both"/>
              <w:rPr>
                <w:rFonts w:ascii="Trebuchet MS" w:hAnsi="Trebuchet MS"/>
                <w:sz w:val="18"/>
                <w:szCs w:val="18"/>
              </w:rPr>
            </w:pPr>
          </w:p>
          <w:p w14:paraId="17C8494B"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3.13</w:t>
            </w:r>
          </w:p>
          <w:p w14:paraId="17C8494C" w14:textId="77777777" w:rsidR="00116108" w:rsidRPr="00B17829" w:rsidRDefault="00116108" w:rsidP="00116108">
            <w:pPr>
              <w:jc w:val="both"/>
              <w:rPr>
                <w:rFonts w:ascii="Trebuchet MS" w:hAnsi="Trebuchet MS"/>
                <w:sz w:val="18"/>
                <w:szCs w:val="18"/>
              </w:rPr>
            </w:pPr>
            <w:r w:rsidRPr="00B17829">
              <w:rPr>
                <w:rFonts w:ascii="Trebuchet MS" w:hAnsi="Trebuchet MS"/>
                <w:sz w:val="18"/>
                <w:szCs w:val="18"/>
              </w:rPr>
              <w:t>Anexo 5</w:t>
            </w:r>
          </w:p>
        </w:tc>
        <w:tc>
          <w:tcPr>
            <w:tcW w:w="5508" w:type="dxa"/>
            <w:shd w:val="clear" w:color="auto" w:fill="auto"/>
          </w:tcPr>
          <w:p w14:paraId="17C8494D" w14:textId="77777777" w:rsidR="00116108" w:rsidRPr="00B17829" w:rsidRDefault="00116108" w:rsidP="00116108">
            <w:pPr>
              <w:jc w:val="both"/>
              <w:rPr>
                <w:rFonts w:ascii="Trebuchet MS" w:hAnsi="Trebuchet MS"/>
                <w:sz w:val="18"/>
                <w:szCs w:val="18"/>
              </w:rPr>
            </w:pPr>
          </w:p>
          <w:p w14:paraId="17C8494E" w14:textId="77777777" w:rsidR="00116108" w:rsidRPr="00B17829" w:rsidRDefault="00116108" w:rsidP="00116108">
            <w:pPr>
              <w:ind w:left="85"/>
              <w:jc w:val="both"/>
              <w:rPr>
                <w:rFonts w:ascii="Trebuchet MS" w:hAnsi="Trebuchet MS"/>
                <w:sz w:val="18"/>
                <w:szCs w:val="18"/>
              </w:rPr>
            </w:pPr>
            <w:r w:rsidRPr="00B17829">
              <w:rPr>
                <w:rFonts w:ascii="Trebuchet MS" w:hAnsi="Trebuchet MS"/>
                <w:sz w:val="18"/>
                <w:szCs w:val="18"/>
              </w:rPr>
              <w:t>Actualización del calendario semanal para el envío de muestras de EETs.</w:t>
            </w:r>
          </w:p>
          <w:p w14:paraId="17C8494F" w14:textId="77777777" w:rsidR="00116108" w:rsidRPr="00B17829" w:rsidRDefault="00116108" w:rsidP="00116108">
            <w:pPr>
              <w:ind w:left="85"/>
              <w:jc w:val="both"/>
              <w:rPr>
                <w:rFonts w:ascii="Trebuchet MS" w:hAnsi="Trebuchet MS"/>
                <w:sz w:val="18"/>
                <w:szCs w:val="18"/>
              </w:rPr>
            </w:pPr>
            <w:r w:rsidRPr="00B17829">
              <w:rPr>
                <w:rFonts w:ascii="Trebuchet MS" w:hAnsi="Trebuchet MS"/>
                <w:sz w:val="18"/>
                <w:szCs w:val="18"/>
              </w:rPr>
              <w:t>Actualización del Anexo 5</w:t>
            </w:r>
          </w:p>
          <w:p w14:paraId="17C84950" w14:textId="77777777" w:rsidR="00116108" w:rsidRPr="00B17829" w:rsidRDefault="00116108" w:rsidP="00116108">
            <w:pPr>
              <w:ind w:left="85"/>
              <w:jc w:val="both"/>
              <w:rPr>
                <w:rFonts w:ascii="Trebuchet MS" w:hAnsi="Trebuchet MS"/>
                <w:sz w:val="18"/>
                <w:szCs w:val="18"/>
              </w:rPr>
            </w:pPr>
          </w:p>
        </w:tc>
        <w:tc>
          <w:tcPr>
            <w:tcW w:w="1043" w:type="dxa"/>
            <w:shd w:val="clear" w:color="auto" w:fill="auto"/>
          </w:tcPr>
          <w:p w14:paraId="17C84951" w14:textId="77777777" w:rsidR="00116108" w:rsidRPr="00B17829" w:rsidRDefault="00116108" w:rsidP="00116108">
            <w:pPr>
              <w:jc w:val="center"/>
              <w:rPr>
                <w:rFonts w:ascii="Trebuchet MS" w:hAnsi="Trebuchet MS"/>
                <w:sz w:val="18"/>
              </w:rPr>
            </w:pPr>
          </w:p>
          <w:p w14:paraId="17C84952" w14:textId="77777777" w:rsidR="00116108" w:rsidRPr="00B17829" w:rsidRDefault="00116108" w:rsidP="00116108">
            <w:pPr>
              <w:jc w:val="center"/>
              <w:rPr>
                <w:rFonts w:ascii="Trebuchet MS" w:hAnsi="Trebuchet MS"/>
                <w:sz w:val="18"/>
              </w:rPr>
            </w:pPr>
            <w:r w:rsidRPr="00B17829">
              <w:rPr>
                <w:rFonts w:ascii="Trebuchet MS" w:hAnsi="Trebuchet MS"/>
                <w:sz w:val="18"/>
              </w:rPr>
              <w:t>21/02/12</w:t>
            </w:r>
          </w:p>
        </w:tc>
      </w:tr>
    </w:tbl>
    <w:p w14:paraId="17C84954" w14:textId="77777777" w:rsidR="00E77169" w:rsidRPr="00B17829" w:rsidRDefault="00E77169" w:rsidP="00E77169">
      <w:pPr>
        <w:jc w:val="both"/>
        <w:rPr>
          <w:rFonts w:ascii="Trebuchet MS" w:hAnsi="Trebuchet MS"/>
          <w:b/>
        </w:rPr>
      </w:pPr>
    </w:p>
    <w:p w14:paraId="17C84955" w14:textId="77777777" w:rsidR="00E77169" w:rsidRPr="00B17829" w:rsidRDefault="00E77169" w:rsidP="00E77169">
      <w:pPr>
        <w:jc w:val="both"/>
        <w:rPr>
          <w:rFonts w:ascii="Trebuchet MS" w:hAnsi="Trebuchet MS"/>
          <w:b/>
        </w:rPr>
      </w:pPr>
    </w:p>
    <w:p w14:paraId="17C84956" w14:textId="77777777" w:rsidR="00E77169" w:rsidRPr="00B17829" w:rsidRDefault="00E77169" w:rsidP="0033745B">
      <w:pPr>
        <w:jc w:val="both"/>
        <w:rPr>
          <w:rFonts w:ascii="Trebuchet MS" w:hAnsi="Trebuchet MS"/>
          <w:b/>
        </w:rPr>
      </w:pPr>
      <w:r>
        <w:rPr>
          <w:rFonts w:ascii="Times New Roman" w:hAnsi="Times New Roman"/>
          <w:b/>
        </w:rPr>
        <w:br w:type="page"/>
      </w:r>
      <w:r w:rsidR="00152B0E" w:rsidRPr="00B17829">
        <w:rPr>
          <w:rFonts w:ascii="Trebuchet MS" w:hAnsi="Trebuchet MS"/>
          <w:b/>
        </w:rPr>
        <w:lastRenderedPageBreak/>
        <w:t xml:space="preserve">1.  </w:t>
      </w:r>
      <w:r w:rsidR="00AF6BC9" w:rsidRPr="00B17829">
        <w:rPr>
          <w:rFonts w:ascii="Trebuchet MS" w:hAnsi="Trebuchet MS"/>
          <w:b/>
        </w:rPr>
        <w:t>OBJETO</w:t>
      </w:r>
    </w:p>
    <w:p w14:paraId="17C84957" w14:textId="77777777" w:rsidR="0033745B" w:rsidRPr="00B17829" w:rsidRDefault="0033745B" w:rsidP="00E77169">
      <w:pPr>
        <w:jc w:val="both"/>
        <w:rPr>
          <w:rFonts w:ascii="Trebuchet MS" w:hAnsi="Trebuchet MS"/>
          <w:b/>
        </w:rPr>
      </w:pPr>
    </w:p>
    <w:p w14:paraId="17C84958" w14:textId="77777777" w:rsidR="00AF6BC9" w:rsidRPr="00B17829" w:rsidRDefault="00AF6BC9">
      <w:pPr>
        <w:pStyle w:val="Textoindependiente"/>
        <w:widowControl/>
        <w:rPr>
          <w:rFonts w:ascii="Trebuchet MS" w:hAnsi="Trebuchet MS"/>
        </w:rPr>
      </w:pPr>
      <w:r w:rsidRPr="00B17829">
        <w:rPr>
          <w:rFonts w:ascii="Trebuchet MS" w:hAnsi="Trebuchet MS"/>
        </w:rPr>
        <w:t>Se establece una guía para el envío de muestras a</w:t>
      </w:r>
      <w:r w:rsidR="00D27AAF" w:rsidRPr="00B17829">
        <w:rPr>
          <w:rFonts w:ascii="Trebuchet MS" w:hAnsi="Trebuchet MS"/>
        </w:rPr>
        <w:t>l</w:t>
      </w:r>
      <w:r w:rsidRPr="00B17829">
        <w:rPr>
          <w:rFonts w:ascii="Trebuchet MS" w:hAnsi="Trebuchet MS"/>
        </w:rPr>
        <w:t xml:space="preserve"> </w:t>
      </w:r>
      <w:r w:rsidR="00D27AAF" w:rsidRPr="00B17829">
        <w:rPr>
          <w:rFonts w:ascii="Trebuchet MS" w:hAnsi="Trebuchet MS"/>
        </w:rPr>
        <w:t xml:space="preserve">laboratorio de Sanidad </w:t>
      </w:r>
      <w:r w:rsidR="004E65B8" w:rsidRPr="00B17829">
        <w:rPr>
          <w:rFonts w:ascii="Trebuchet MS" w:hAnsi="Trebuchet MS"/>
        </w:rPr>
        <w:t xml:space="preserve">Animal </w:t>
      </w:r>
      <w:r w:rsidRPr="00B17829">
        <w:rPr>
          <w:rFonts w:ascii="Trebuchet MS" w:hAnsi="Trebuchet MS"/>
        </w:rPr>
        <w:t>de NEIKER.</w:t>
      </w:r>
    </w:p>
    <w:p w14:paraId="17C84959" w14:textId="77777777" w:rsidR="00AF6BC9" w:rsidRPr="00B17829" w:rsidRDefault="00AF6BC9">
      <w:pPr>
        <w:jc w:val="both"/>
        <w:rPr>
          <w:rFonts w:ascii="Trebuchet MS" w:hAnsi="Trebuchet MS"/>
        </w:rPr>
      </w:pPr>
    </w:p>
    <w:p w14:paraId="17C8495A" w14:textId="77777777" w:rsidR="00AF6BC9" w:rsidRPr="00B17829" w:rsidRDefault="00AF6BC9">
      <w:pPr>
        <w:numPr>
          <w:ilvl w:val="0"/>
          <w:numId w:val="1"/>
        </w:numPr>
        <w:ind w:right="-1"/>
        <w:jc w:val="both"/>
        <w:rPr>
          <w:rFonts w:ascii="Trebuchet MS" w:hAnsi="Trebuchet MS"/>
          <w:b/>
        </w:rPr>
      </w:pPr>
      <w:r w:rsidRPr="00B17829">
        <w:rPr>
          <w:rFonts w:ascii="Trebuchet MS" w:hAnsi="Trebuchet MS"/>
          <w:b/>
        </w:rPr>
        <w:t>DOCUMENTACIÓN DE REFERENCIA</w:t>
      </w:r>
    </w:p>
    <w:p w14:paraId="17C8495B" w14:textId="77777777" w:rsidR="004E65B8" w:rsidRPr="00B17829" w:rsidRDefault="004E65B8" w:rsidP="004E65B8">
      <w:pPr>
        <w:ind w:right="-1"/>
        <w:jc w:val="both"/>
        <w:rPr>
          <w:rFonts w:ascii="Trebuchet MS" w:hAnsi="Trebuchet MS"/>
          <w:b/>
        </w:rPr>
      </w:pPr>
    </w:p>
    <w:p w14:paraId="17C8495C" w14:textId="77777777" w:rsidR="004E65B8" w:rsidRPr="00B17829" w:rsidRDefault="004E65B8" w:rsidP="004E65B8">
      <w:pPr>
        <w:ind w:right="-1"/>
        <w:jc w:val="both"/>
        <w:rPr>
          <w:rFonts w:ascii="Trebuchet MS" w:hAnsi="Trebuchet MS"/>
        </w:rPr>
      </w:pPr>
      <w:r w:rsidRPr="00B17829">
        <w:rPr>
          <w:rFonts w:ascii="Trebuchet MS" w:hAnsi="Trebuchet MS"/>
        </w:rPr>
        <w:t>- PGC/EN-0</w:t>
      </w:r>
      <w:r w:rsidR="009B10B1" w:rsidRPr="00B17829">
        <w:rPr>
          <w:rFonts w:ascii="Trebuchet MS" w:hAnsi="Trebuchet MS"/>
        </w:rPr>
        <w:t>1</w:t>
      </w:r>
      <w:r w:rsidRPr="00B17829">
        <w:rPr>
          <w:rFonts w:ascii="Trebuchet MS" w:hAnsi="Trebuchet MS"/>
        </w:rPr>
        <w:t xml:space="preserve"> Gestión de Muestras</w:t>
      </w:r>
      <w:r w:rsidR="009B10B1" w:rsidRPr="00B17829">
        <w:rPr>
          <w:rFonts w:ascii="Trebuchet MS" w:hAnsi="Trebuchet MS"/>
        </w:rPr>
        <w:t xml:space="preserve"> y Ensayos</w:t>
      </w:r>
      <w:r w:rsidRPr="00B17829">
        <w:rPr>
          <w:rFonts w:ascii="Trebuchet MS" w:hAnsi="Trebuchet MS"/>
        </w:rPr>
        <w:t xml:space="preserve"> </w:t>
      </w:r>
    </w:p>
    <w:p w14:paraId="17C8495D" w14:textId="77777777" w:rsidR="004E65B8" w:rsidRPr="00B17829" w:rsidRDefault="004E65B8" w:rsidP="004E65B8">
      <w:pPr>
        <w:ind w:right="-1"/>
        <w:jc w:val="both"/>
        <w:rPr>
          <w:rFonts w:ascii="Trebuchet MS" w:hAnsi="Trebuchet MS"/>
          <w:b/>
        </w:rPr>
      </w:pPr>
    </w:p>
    <w:p w14:paraId="17C8495E" w14:textId="77777777" w:rsidR="004E65B8" w:rsidRPr="00B17829" w:rsidRDefault="004E65B8">
      <w:pPr>
        <w:numPr>
          <w:ilvl w:val="0"/>
          <w:numId w:val="1"/>
        </w:numPr>
        <w:ind w:right="-1"/>
        <w:jc w:val="both"/>
        <w:rPr>
          <w:rFonts w:ascii="Trebuchet MS" w:hAnsi="Trebuchet MS"/>
          <w:b/>
        </w:rPr>
      </w:pPr>
      <w:r w:rsidRPr="00B17829">
        <w:rPr>
          <w:rFonts w:ascii="Trebuchet MS" w:hAnsi="Trebuchet MS"/>
          <w:b/>
        </w:rPr>
        <w:t>ENVÍO DE MUESTRAS AL LABORATORIO DE SANIDAD ANIMAL</w:t>
      </w:r>
    </w:p>
    <w:p w14:paraId="17C8495F" w14:textId="77777777" w:rsidR="00212857" w:rsidRPr="00B17829" w:rsidRDefault="00212857" w:rsidP="00212857">
      <w:pPr>
        <w:jc w:val="both"/>
        <w:rPr>
          <w:rFonts w:ascii="Trebuchet MS" w:hAnsi="Trebuchet MS"/>
        </w:rPr>
      </w:pPr>
    </w:p>
    <w:p w14:paraId="17C84960" w14:textId="77777777" w:rsidR="003069F4" w:rsidRPr="00B17829" w:rsidRDefault="00212857" w:rsidP="003069F4">
      <w:pPr>
        <w:pStyle w:val="Textoindependiente"/>
        <w:rPr>
          <w:rFonts w:ascii="Trebuchet MS" w:hAnsi="Trebuchet MS"/>
        </w:rPr>
      </w:pPr>
      <w:r w:rsidRPr="00B17829">
        <w:rPr>
          <w:rFonts w:ascii="Trebuchet MS" w:hAnsi="Trebuchet MS"/>
        </w:rPr>
        <w:t xml:space="preserve">Las muestras se remitirán </w:t>
      </w:r>
      <w:r w:rsidRPr="00B17829">
        <w:rPr>
          <w:rFonts w:ascii="Trebuchet MS" w:hAnsi="Trebuchet MS"/>
          <w:caps/>
          <w:u w:val="single"/>
        </w:rPr>
        <w:t xml:space="preserve">perfectamente </w:t>
      </w:r>
      <w:r w:rsidR="00541613" w:rsidRPr="00B17829">
        <w:rPr>
          <w:rFonts w:ascii="Trebuchet MS" w:hAnsi="Trebuchet MS"/>
          <w:caps/>
          <w:u w:val="single"/>
        </w:rPr>
        <w:t xml:space="preserve">IDENTIFICADAS Y </w:t>
      </w:r>
      <w:r w:rsidRPr="00B17829">
        <w:rPr>
          <w:rFonts w:ascii="Trebuchet MS" w:hAnsi="Trebuchet MS"/>
          <w:caps/>
          <w:u w:val="single"/>
        </w:rPr>
        <w:t>embaladas</w:t>
      </w:r>
      <w:r w:rsidR="00C11570" w:rsidRPr="00B17829">
        <w:rPr>
          <w:rFonts w:ascii="Trebuchet MS" w:hAnsi="Trebuchet MS"/>
          <w:b/>
          <w:caps/>
        </w:rPr>
        <w:t xml:space="preserve"> </w:t>
      </w:r>
      <w:r w:rsidRPr="00B17829">
        <w:rPr>
          <w:rFonts w:ascii="Trebuchet MS" w:hAnsi="Trebuchet MS"/>
        </w:rPr>
        <w:t xml:space="preserve">en contenedores de plástico individuales estancos. Éstos se envolverán en papel absorbente y se introducirán en </w:t>
      </w:r>
      <w:r w:rsidR="00C11570" w:rsidRPr="00B17829">
        <w:rPr>
          <w:rFonts w:ascii="Trebuchet MS" w:hAnsi="Trebuchet MS"/>
        </w:rPr>
        <w:t>dos contenedores adicionales (triple contenedor)</w:t>
      </w:r>
      <w:r w:rsidRPr="00B17829">
        <w:rPr>
          <w:rFonts w:ascii="Trebuchet MS" w:hAnsi="Trebuchet MS"/>
        </w:rPr>
        <w:t xml:space="preserve">, </w:t>
      </w:r>
      <w:r w:rsidR="00C11570" w:rsidRPr="00B17829">
        <w:rPr>
          <w:rFonts w:ascii="Trebuchet MS" w:hAnsi="Trebuchet MS"/>
        </w:rPr>
        <w:t xml:space="preserve">de tal forma que se </w:t>
      </w:r>
      <w:r w:rsidRPr="00B17829">
        <w:rPr>
          <w:rFonts w:ascii="Trebuchet MS" w:hAnsi="Trebuchet MS"/>
        </w:rPr>
        <w:t>garantice la seguridad del personal transportista y receptor</w:t>
      </w:r>
      <w:r w:rsidR="009A293D" w:rsidRPr="00B17829">
        <w:rPr>
          <w:rFonts w:ascii="Trebuchet MS" w:hAnsi="Trebuchet MS"/>
        </w:rPr>
        <w:t xml:space="preserve"> (normativa para muestras de clase B; UN3373)</w:t>
      </w:r>
      <w:r w:rsidRPr="00B17829">
        <w:rPr>
          <w:rFonts w:ascii="Trebuchet MS" w:hAnsi="Trebuchet MS"/>
        </w:rPr>
        <w:t>. Para conseguir condiciones de refrigeración se recomienda el uso de acumuladores de fr</w:t>
      </w:r>
      <w:r w:rsidR="006A7095" w:rsidRPr="00B17829">
        <w:rPr>
          <w:rFonts w:ascii="Trebuchet MS" w:hAnsi="Trebuchet MS"/>
        </w:rPr>
        <w:t>í</w:t>
      </w:r>
      <w:r w:rsidRPr="00B17829">
        <w:rPr>
          <w:rFonts w:ascii="Trebuchet MS" w:hAnsi="Trebuchet MS"/>
        </w:rPr>
        <w:t xml:space="preserve">o en lugar de porciones de hielo. Además, en todos los casos el envío se acompañará de un </w:t>
      </w:r>
      <w:r w:rsidRPr="00B17829">
        <w:rPr>
          <w:rFonts w:ascii="Trebuchet MS" w:hAnsi="Trebuchet MS"/>
          <w:caps/>
          <w:u w:val="single"/>
        </w:rPr>
        <w:t>historial clínico completo</w:t>
      </w:r>
      <w:r w:rsidR="006A7095" w:rsidRPr="00B17829">
        <w:rPr>
          <w:rFonts w:ascii="Trebuchet MS" w:hAnsi="Trebuchet MS"/>
        </w:rPr>
        <w:t xml:space="preserve">. </w:t>
      </w:r>
      <w:r w:rsidR="003069F4" w:rsidRPr="00B17829">
        <w:rPr>
          <w:rFonts w:ascii="Trebuchet MS" w:hAnsi="Trebuchet MS"/>
        </w:rPr>
        <w:t xml:space="preserve">Se recomienda emplear los formularios recogidos en los diferentes anexos de este documento, </w:t>
      </w:r>
      <w:r w:rsidR="00C11570" w:rsidRPr="00B17829">
        <w:rPr>
          <w:rFonts w:ascii="Trebuchet MS" w:hAnsi="Trebuchet MS"/>
        </w:rPr>
        <w:t xml:space="preserve">e introducirlos en un sobre portadocumentos adherido al </w:t>
      </w:r>
      <w:r w:rsidR="00610643" w:rsidRPr="00B17829">
        <w:rPr>
          <w:rFonts w:ascii="Trebuchet MS" w:hAnsi="Trebuchet MS"/>
        </w:rPr>
        <w:t>exterior de la caja:</w:t>
      </w:r>
    </w:p>
    <w:p w14:paraId="17C84961" w14:textId="77777777" w:rsidR="003069F4" w:rsidRPr="00B17829" w:rsidRDefault="003069F4" w:rsidP="00610643">
      <w:pPr>
        <w:pStyle w:val="Textoindependiente"/>
        <w:ind w:firstLine="709"/>
        <w:rPr>
          <w:rFonts w:ascii="Trebuchet MS" w:hAnsi="Trebuchet MS"/>
        </w:rPr>
      </w:pPr>
      <w:r w:rsidRPr="00B17829">
        <w:rPr>
          <w:rFonts w:ascii="Trebuchet MS" w:hAnsi="Trebuchet MS"/>
        </w:rPr>
        <w:t>Anexo 1: Muestras bovinas</w:t>
      </w:r>
    </w:p>
    <w:p w14:paraId="17C84962" w14:textId="77777777" w:rsidR="003069F4" w:rsidRPr="00B17829" w:rsidRDefault="003069F4" w:rsidP="00610643">
      <w:pPr>
        <w:pStyle w:val="Textoindependiente"/>
        <w:ind w:firstLine="709"/>
        <w:rPr>
          <w:rFonts w:ascii="Trebuchet MS" w:hAnsi="Trebuchet MS"/>
        </w:rPr>
      </w:pPr>
      <w:r w:rsidRPr="00B17829">
        <w:rPr>
          <w:rFonts w:ascii="Trebuchet MS" w:hAnsi="Trebuchet MS"/>
        </w:rPr>
        <w:t>Anexo 2: Muestras ovinas y caprinas</w:t>
      </w:r>
    </w:p>
    <w:p w14:paraId="17C84963" w14:textId="77777777" w:rsidR="003069F4" w:rsidRPr="00B17829" w:rsidRDefault="003069F4" w:rsidP="00610643">
      <w:pPr>
        <w:pStyle w:val="Textoindependiente"/>
        <w:ind w:firstLine="709"/>
        <w:rPr>
          <w:rFonts w:ascii="Trebuchet MS" w:hAnsi="Trebuchet MS"/>
        </w:rPr>
      </w:pPr>
      <w:r w:rsidRPr="00B17829">
        <w:rPr>
          <w:rFonts w:ascii="Trebuchet MS" w:hAnsi="Trebuchet MS"/>
        </w:rPr>
        <w:t>Anexo 3: Muestras control oficial y autocontroles de salmonella en avicultura</w:t>
      </w:r>
    </w:p>
    <w:p w14:paraId="17C84964" w14:textId="77777777" w:rsidR="003069F4" w:rsidRPr="00B17829" w:rsidRDefault="003069F4" w:rsidP="00610643">
      <w:pPr>
        <w:pStyle w:val="Textoindependiente"/>
        <w:ind w:firstLine="709"/>
        <w:rPr>
          <w:rFonts w:ascii="Trebuchet MS" w:hAnsi="Trebuchet MS"/>
        </w:rPr>
      </w:pPr>
      <w:r w:rsidRPr="00B17829">
        <w:rPr>
          <w:rFonts w:ascii="Trebuchet MS" w:hAnsi="Trebuchet MS"/>
        </w:rPr>
        <w:t xml:space="preserve">Anexo 4: </w:t>
      </w:r>
      <w:r w:rsidR="002820EF" w:rsidRPr="00B17829">
        <w:rPr>
          <w:rFonts w:ascii="Trebuchet MS" w:hAnsi="Trebuchet MS"/>
        </w:rPr>
        <w:t>General (</w:t>
      </w:r>
      <w:r w:rsidRPr="00B17829">
        <w:rPr>
          <w:rFonts w:ascii="Trebuchet MS" w:hAnsi="Trebuchet MS"/>
        </w:rPr>
        <w:t>Resto de las muestras</w:t>
      </w:r>
      <w:r w:rsidR="002820EF" w:rsidRPr="00B17829">
        <w:rPr>
          <w:rFonts w:ascii="Trebuchet MS" w:hAnsi="Trebuchet MS"/>
        </w:rPr>
        <w:t>)</w:t>
      </w:r>
    </w:p>
    <w:p w14:paraId="17C84965" w14:textId="77777777" w:rsidR="00212857" w:rsidRDefault="00212857" w:rsidP="00212857">
      <w:pPr>
        <w:jc w:val="both"/>
        <w:rPr>
          <w:rFonts w:ascii="Trebuchet MS" w:hAnsi="Trebuchet MS"/>
        </w:rPr>
      </w:pPr>
    </w:p>
    <w:p w14:paraId="17C84966" w14:textId="77777777" w:rsidR="006A52F1" w:rsidRPr="00B72967" w:rsidRDefault="006A52F1" w:rsidP="00212857">
      <w:pPr>
        <w:jc w:val="both"/>
        <w:rPr>
          <w:rFonts w:ascii="Trebuchet MS" w:hAnsi="Trebuchet MS"/>
        </w:rPr>
      </w:pPr>
      <w:r w:rsidRPr="00B72967">
        <w:rPr>
          <w:rFonts w:ascii="Trebuchet MS" w:hAnsi="Trebuchet MS"/>
        </w:rPr>
        <w:t>El Dpto. de Sanidad Animal se localiza en la sede de NEIKER sita en Derio (Bizkaia); la dirección de envío de las muestras es:</w:t>
      </w:r>
    </w:p>
    <w:p w14:paraId="17C84967" w14:textId="77777777" w:rsidR="006A52F1" w:rsidRPr="006A52F1" w:rsidRDefault="006A52F1" w:rsidP="00212857">
      <w:pPr>
        <w:jc w:val="both"/>
        <w:rPr>
          <w:rFonts w:ascii="Trebuchet MS" w:hAnsi="Trebuchet MS"/>
          <w:highlight w:val="green"/>
        </w:rPr>
      </w:pPr>
    </w:p>
    <w:p w14:paraId="17C84968" w14:textId="77777777" w:rsidR="006A52F1" w:rsidRPr="00676A8D" w:rsidRDefault="006A52F1" w:rsidP="00212857">
      <w:pPr>
        <w:jc w:val="both"/>
        <w:rPr>
          <w:rFonts w:ascii="Trebuchet MS" w:hAnsi="Trebuchet MS"/>
        </w:rPr>
      </w:pPr>
      <w:r w:rsidRPr="00676A8D">
        <w:rPr>
          <w:rFonts w:ascii="Trebuchet MS" w:hAnsi="Trebuchet MS"/>
        </w:rPr>
        <w:tab/>
        <w:t>NEIKER</w:t>
      </w:r>
    </w:p>
    <w:p w14:paraId="17C84969" w14:textId="77777777" w:rsidR="006A52F1" w:rsidRPr="00676A8D" w:rsidRDefault="006A52F1" w:rsidP="00212857">
      <w:pPr>
        <w:jc w:val="both"/>
        <w:rPr>
          <w:rFonts w:ascii="Trebuchet MS" w:hAnsi="Trebuchet MS"/>
        </w:rPr>
      </w:pPr>
      <w:r w:rsidRPr="00676A8D">
        <w:rPr>
          <w:rFonts w:ascii="Trebuchet MS" w:hAnsi="Trebuchet MS"/>
        </w:rPr>
        <w:tab/>
        <w:t>Laboratorio Sanidad Animal</w:t>
      </w:r>
    </w:p>
    <w:p w14:paraId="17C8496A" w14:textId="77777777" w:rsidR="006A52F1" w:rsidRPr="00676A8D" w:rsidRDefault="00D95F42" w:rsidP="00212857">
      <w:pPr>
        <w:jc w:val="both"/>
        <w:rPr>
          <w:rFonts w:ascii="Trebuchet MS" w:hAnsi="Trebuchet MS"/>
        </w:rPr>
      </w:pPr>
      <w:r>
        <w:rPr>
          <w:rFonts w:ascii="Trebuchet MS" w:hAnsi="Trebuchet MS"/>
        </w:rPr>
        <w:tab/>
        <w:t>Parque T</w:t>
      </w:r>
      <w:r w:rsidR="006A52F1" w:rsidRPr="00676A8D">
        <w:rPr>
          <w:rFonts w:ascii="Trebuchet MS" w:hAnsi="Trebuchet MS"/>
        </w:rPr>
        <w:t>ecnológico Bizkaia Ed. 812</w:t>
      </w:r>
    </w:p>
    <w:p w14:paraId="17C8496B" w14:textId="77777777" w:rsidR="006A52F1" w:rsidRPr="00676A8D" w:rsidRDefault="006A52F1" w:rsidP="00212857">
      <w:pPr>
        <w:jc w:val="both"/>
        <w:rPr>
          <w:rFonts w:ascii="Trebuchet MS" w:hAnsi="Trebuchet MS"/>
        </w:rPr>
      </w:pPr>
      <w:r w:rsidRPr="00676A8D">
        <w:rPr>
          <w:rFonts w:ascii="Trebuchet MS" w:hAnsi="Trebuchet MS"/>
        </w:rPr>
        <w:tab/>
        <w:t>Berreaga kalea, 1</w:t>
      </w:r>
    </w:p>
    <w:p w14:paraId="17C8496C" w14:textId="77777777" w:rsidR="006A52F1" w:rsidRDefault="006A52F1" w:rsidP="00212857">
      <w:pPr>
        <w:jc w:val="both"/>
        <w:rPr>
          <w:rFonts w:ascii="Trebuchet MS" w:hAnsi="Trebuchet MS"/>
        </w:rPr>
      </w:pPr>
      <w:r w:rsidRPr="00676A8D">
        <w:rPr>
          <w:rFonts w:ascii="Trebuchet MS" w:hAnsi="Trebuchet MS"/>
        </w:rPr>
        <w:tab/>
        <w:t>48160 Derio (Bizkaia)</w:t>
      </w:r>
    </w:p>
    <w:p w14:paraId="17C8496D" w14:textId="77777777" w:rsidR="006A52F1" w:rsidRPr="00B17829" w:rsidRDefault="006A52F1" w:rsidP="00212857">
      <w:pPr>
        <w:jc w:val="both"/>
        <w:rPr>
          <w:rFonts w:ascii="Trebuchet MS" w:hAnsi="Trebuchet MS"/>
        </w:rPr>
      </w:pPr>
    </w:p>
    <w:p w14:paraId="17C8496E" w14:textId="77777777" w:rsidR="00212857" w:rsidRPr="00B17829" w:rsidRDefault="004E65B8" w:rsidP="00212857">
      <w:pPr>
        <w:pStyle w:val="Ttulo7"/>
        <w:jc w:val="left"/>
        <w:rPr>
          <w:rFonts w:ascii="Trebuchet MS" w:hAnsi="Trebuchet MS"/>
          <w:b w:val="0"/>
          <w:sz w:val="24"/>
          <w:u w:val="single"/>
        </w:rPr>
      </w:pPr>
      <w:r w:rsidRPr="00B17829">
        <w:rPr>
          <w:rFonts w:ascii="Trebuchet MS" w:hAnsi="Trebuchet MS"/>
          <w:b w:val="0"/>
          <w:sz w:val="24"/>
          <w:u w:val="single"/>
        </w:rPr>
        <w:t>3.</w:t>
      </w:r>
      <w:r w:rsidR="00212857" w:rsidRPr="00B17829">
        <w:rPr>
          <w:rFonts w:ascii="Trebuchet MS" w:hAnsi="Trebuchet MS"/>
          <w:b w:val="0"/>
          <w:sz w:val="24"/>
          <w:u w:val="single"/>
        </w:rPr>
        <w:t>1. CADÁVERES Y VÍSCERAS</w:t>
      </w:r>
    </w:p>
    <w:p w14:paraId="17C8496F" w14:textId="77777777" w:rsidR="00212857" w:rsidRPr="00B17829" w:rsidRDefault="00212857" w:rsidP="00212857">
      <w:pPr>
        <w:tabs>
          <w:tab w:val="left" w:pos="-993"/>
          <w:tab w:val="right" w:pos="709"/>
        </w:tabs>
        <w:jc w:val="both"/>
        <w:rPr>
          <w:rFonts w:ascii="Trebuchet MS" w:hAnsi="Trebuchet MS"/>
        </w:rPr>
      </w:pPr>
    </w:p>
    <w:p w14:paraId="17C84970" w14:textId="77777777" w:rsidR="003069F4" w:rsidRPr="00B17829" w:rsidRDefault="00212857" w:rsidP="003069F4">
      <w:pPr>
        <w:tabs>
          <w:tab w:val="left" w:pos="-993"/>
          <w:tab w:val="right" w:pos="709"/>
        </w:tabs>
        <w:jc w:val="both"/>
        <w:rPr>
          <w:rFonts w:ascii="Trebuchet MS" w:hAnsi="Trebuchet MS"/>
        </w:rPr>
      </w:pPr>
      <w:r w:rsidRPr="00B17829">
        <w:rPr>
          <w:rFonts w:ascii="Trebuchet MS" w:hAnsi="Trebuchet MS"/>
          <w:u w:val="single"/>
        </w:rPr>
        <w:t>Se evitará el envío de muestras autolíticas</w:t>
      </w:r>
      <w:r w:rsidRPr="00B17829">
        <w:rPr>
          <w:rFonts w:ascii="Trebuchet MS" w:hAnsi="Trebuchet MS"/>
        </w:rPr>
        <w:t xml:space="preserve"> siempre que sea posible. Cuando se vaya a demorar el envío al laboratorio o cuando se trate de animales de gran tamaño, se procederá a la realización de la necropsia en campo y a la extracción de las vísceras, anotando las lesiones observadas. En función de las posibilidades de envío se procederá a la remisión de las vísceras completas perfectamente embaladas y refrigeradas, o a tomar muestras de los órganos lesionados para su refrigeración e introducción en formol (10%) (</w:t>
      </w:r>
      <w:r w:rsidR="003069F4" w:rsidRPr="00B17829">
        <w:rPr>
          <w:rFonts w:ascii="Trebuchet MS" w:hAnsi="Trebuchet MS"/>
        </w:rPr>
        <w:t>Fragmento</w:t>
      </w:r>
      <w:r w:rsidRPr="00B17829">
        <w:rPr>
          <w:rFonts w:ascii="Trebuchet MS" w:hAnsi="Trebuchet MS"/>
        </w:rPr>
        <w:t xml:space="preserve"> de 0,5-</w:t>
      </w:r>
      <w:smartTag w:uri="urn:schemas-microsoft-com:office:smarttags" w:element="metricconverter">
        <w:smartTagPr>
          <w:attr w:name="ProductID" w:val="2 cm"/>
        </w:smartTagPr>
        <w:r w:rsidRPr="00B17829">
          <w:rPr>
            <w:rFonts w:ascii="Trebuchet MS" w:hAnsi="Trebuchet MS"/>
          </w:rPr>
          <w:t>2 cm</w:t>
        </w:r>
      </w:smartTag>
      <w:r w:rsidRPr="00B17829">
        <w:rPr>
          <w:rFonts w:ascii="Trebuchet MS" w:hAnsi="Trebuchet MS"/>
        </w:rPr>
        <w:t xml:space="preserve"> de lado como máximo en una proporción formol:tejido de, al menos, 10:1).</w:t>
      </w:r>
    </w:p>
    <w:p w14:paraId="17C84971" w14:textId="77777777" w:rsidR="00933A9F" w:rsidRPr="00B17829" w:rsidRDefault="00933A9F" w:rsidP="00212857">
      <w:pPr>
        <w:tabs>
          <w:tab w:val="left" w:pos="-993"/>
          <w:tab w:val="right" w:pos="709"/>
        </w:tabs>
        <w:jc w:val="both"/>
        <w:rPr>
          <w:rFonts w:ascii="Trebuchet MS" w:hAnsi="Trebuchet MS"/>
        </w:rPr>
      </w:pPr>
    </w:p>
    <w:p w14:paraId="17C84972" w14:textId="77777777" w:rsidR="00933A9F" w:rsidRPr="00B17829" w:rsidRDefault="00933A9F" w:rsidP="00212857">
      <w:pPr>
        <w:tabs>
          <w:tab w:val="left" w:pos="-993"/>
          <w:tab w:val="right" w:pos="709"/>
        </w:tabs>
        <w:jc w:val="both"/>
        <w:rPr>
          <w:rFonts w:ascii="Trebuchet MS" w:hAnsi="Trebuchet MS"/>
        </w:rPr>
      </w:pPr>
      <w:r w:rsidRPr="00B17829">
        <w:rPr>
          <w:rFonts w:ascii="Trebuchet MS" w:hAnsi="Trebuchet MS"/>
        </w:rPr>
        <w:lastRenderedPageBreak/>
        <w:t>Por razones de bioseguridad, bajo ningún concepto se proporcionarán las cenizas de los cadáveres necropsiados ni muestras biológicas de los mismos.</w:t>
      </w:r>
    </w:p>
    <w:p w14:paraId="17C84973" w14:textId="77777777" w:rsidR="00212857" w:rsidRPr="00B17829" w:rsidRDefault="00212857" w:rsidP="00212857">
      <w:pPr>
        <w:tabs>
          <w:tab w:val="left" w:pos="-993"/>
          <w:tab w:val="right" w:pos="709"/>
        </w:tabs>
        <w:ind w:firstLine="708"/>
        <w:jc w:val="both"/>
        <w:rPr>
          <w:rFonts w:ascii="Trebuchet MS" w:hAnsi="Trebuchet MS"/>
          <w:b/>
        </w:rPr>
      </w:pPr>
    </w:p>
    <w:p w14:paraId="17C84974" w14:textId="77777777" w:rsidR="00212857" w:rsidRPr="00B17829" w:rsidRDefault="004E65B8" w:rsidP="00212857">
      <w:pPr>
        <w:pStyle w:val="Ttulo7"/>
        <w:jc w:val="left"/>
        <w:rPr>
          <w:rFonts w:ascii="Trebuchet MS" w:hAnsi="Trebuchet MS"/>
          <w:b w:val="0"/>
          <w:sz w:val="24"/>
          <w:u w:val="single"/>
        </w:rPr>
      </w:pPr>
      <w:r w:rsidRPr="00B17829">
        <w:rPr>
          <w:rFonts w:ascii="Trebuchet MS" w:hAnsi="Trebuchet MS"/>
          <w:b w:val="0"/>
          <w:sz w:val="24"/>
          <w:u w:val="single"/>
        </w:rPr>
        <w:t>3.</w:t>
      </w:r>
      <w:r w:rsidR="00212857" w:rsidRPr="00B17829">
        <w:rPr>
          <w:rFonts w:ascii="Trebuchet MS" w:hAnsi="Trebuchet MS"/>
          <w:b w:val="0"/>
          <w:sz w:val="24"/>
          <w:u w:val="single"/>
        </w:rPr>
        <w:t>2. FETOS Y PLACENTAS</w:t>
      </w:r>
    </w:p>
    <w:p w14:paraId="17C84975" w14:textId="77777777" w:rsidR="00212857" w:rsidRPr="00B17829" w:rsidRDefault="00212857" w:rsidP="00212857">
      <w:pPr>
        <w:pStyle w:val="Textoindependiente"/>
        <w:rPr>
          <w:rFonts w:ascii="Trebuchet MS" w:hAnsi="Trebuchet MS"/>
        </w:rPr>
      </w:pPr>
    </w:p>
    <w:p w14:paraId="17C84976" w14:textId="414C6AC1" w:rsidR="00EC2CC2" w:rsidRPr="00B17829" w:rsidRDefault="00212857" w:rsidP="00990415">
      <w:pPr>
        <w:tabs>
          <w:tab w:val="left" w:pos="-993"/>
          <w:tab w:val="right" w:pos="709"/>
        </w:tabs>
        <w:jc w:val="both"/>
        <w:rPr>
          <w:rFonts w:ascii="Trebuchet MS" w:hAnsi="Trebuchet MS"/>
        </w:rPr>
      </w:pPr>
      <w:r w:rsidRPr="00B17829">
        <w:rPr>
          <w:rFonts w:ascii="Trebuchet MS" w:hAnsi="Trebuchet MS"/>
        </w:rPr>
        <w:t xml:space="preserve">Se remitirán </w:t>
      </w:r>
      <w:r w:rsidRPr="00B17829">
        <w:rPr>
          <w:rFonts w:ascii="Trebuchet MS" w:hAnsi="Trebuchet MS"/>
          <w:u w:val="single"/>
        </w:rPr>
        <w:t>completos y limpios, en condiciones de refrigeración</w:t>
      </w:r>
      <w:r w:rsidRPr="00B17829">
        <w:rPr>
          <w:rFonts w:ascii="Trebuchet MS" w:hAnsi="Trebuchet MS"/>
        </w:rPr>
        <w:t xml:space="preserve">. </w:t>
      </w:r>
      <w:r w:rsidRPr="00B17829">
        <w:rPr>
          <w:rFonts w:ascii="Trebuchet MS" w:hAnsi="Trebuchet MS"/>
          <w:u w:val="single"/>
        </w:rPr>
        <w:t>En el caso de los</w:t>
      </w:r>
      <w:r w:rsidRPr="00B17829">
        <w:rPr>
          <w:rFonts w:ascii="Trebuchet MS" w:hAnsi="Trebuchet MS"/>
        </w:rPr>
        <w:t xml:space="preserve"> fetos bovinos si se realiza la </w:t>
      </w:r>
      <w:r w:rsidRPr="00B17829">
        <w:rPr>
          <w:rFonts w:ascii="Trebuchet MS" w:hAnsi="Trebuchet MS"/>
          <w:u w:val="single"/>
        </w:rPr>
        <w:t>necropsia en campo</w:t>
      </w:r>
      <w:r w:rsidR="00745B53">
        <w:rPr>
          <w:rFonts w:ascii="Trebuchet MS" w:hAnsi="Trebuchet MS"/>
          <w:u w:val="single"/>
        </w:rPr>
        <w:t>,</w:t>
      </w:r>
      <w:r w:rsidRPr="00B17829">
        <w:rPr>
          <w:rFonts w:ascii="Trebuchet MS" w:hAnsi="Trebuchet MS"/>
        </w:rPr>
        <w:t xml:space="preserve"> se remitirán las muestras señaladas en la Tabla 1.</w:t>
      </w:r>
    </w:p>
    <w:p w14:paraId="17C84977" w14:textId="77777777" w:rsidR="00212857" w:rsidRPr="00B17829" w:rsidRDefault="00212857" w:rsidP="00EC2CC2">
      <w:pPr>
        <w:tabs>
          <w:tab w:val="left" w:pos="-993"/>
          <w:tab w:val="right" w:pos="709"/>
        </w:tabs>
        <w:jc w:val="both"/>
        <w:rPr>
          <w:rFonts w:ascii="Trebuchet MS" w:hAnsi="Trebuchet M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7"/>
        <w:gridCol w:w="3544"/>
      </w:tblGrid>
      <w:tr w:rsidR="00212857" w:rsidRPr="00B17829" w14:paraId="17C8497A" w14:textId="77777777">
        <w:trPr>
          <w:jc w:val="center"/>
        </w:trPr>
        <w:tc>
          <w:tcPr>
            <w:tcW w:w="3507" w:type="dxa"/>
          </w:tcPr>
          <w:p w14:paraId="17C84978" w14:textId="77777777" w:rsidR="00212857" w:rsidRPr="00B17829" w:rsidRDefault="00212857" w:rsidP="00634D1C">
            <w:pPr>
              <w:pStyle w:val="Textoindependiente"/>
              <w:rPr>
                <w:rFonts w:ascii="Trebuchet MS" w:hAnsi="Trebuchet MS"/>
                <w:b/>
              </w:rPr>
            </w:pPr>
            <w:r w:rsidRPr="00B17829">
              <w:rPr>
                <w:rFonts w:ascii="Trebuchet MS" w:hAnsi="Trebuchet MS"/>
                <w:b/>
              </w:rPr>
              <w:t>Análisis</w:t>
            </w:r>
          </w:p>
        </w:tc>
        <w:tc>
          <w:tcPr>
            <w:tcW w:w="3544" w:type="dxa"/>
          </w:tcPr>
          <w:p w14:paraId="17C84979" w14:textId="77777777" w:rsidR="00212857" w:rsidRPr="00B17829" w:rsidRDefault="00212857" w:rsidP="00634D1C">
            <w:pPr>
              <w:pStyle w:val="Textoindependiente"/>
              <w:rPr>
                <w:rFonts w:ascii="Trebuchet MS" w:hAnsi="Trebuchet MS"/>
                <w:b/>
              </w:rPr>
            </w:pPr>
            <w:r w:rsidRPr="00B17829">
              <w:rPr>
                <w:rFonts w:ascii="Trebuchet MS" w:hAnsi="Trebuchet MS"/>
                <w:b/>
              </w:rPr>
              <w:t>Muestra</w:t>
            </w:r>
          </w:p>
        </w:tc>
      </w:tr>
      <w:tr w:rsidR="00212857" w:rsidRPr="00B17829" w14:paraId="17C84985" w14:textId="77777777">
        <w:trPr>
          <w:jc w:val="center"/>
        </w:trPr>
        <w:tc>
          <w:tcPr>
            <w:tcW w:w="3507" w:type="dxa"/>
          </w:tcPr>
          <w:p w14:paraId="17C8497B" w14:textId="77777777" w:rsidR="00212857" w:rsidRPr="00B17829" w:rsidRDefault="00212857" w:rsidP="00634D1C">
            <w:pPr>
              <w:pStyle w:val="Textoindependiente"/>
              <w:rPr>
                <w:rFonts w:ascii="Trebuchet MS" w:hAnsi="Trebuchet MS"/>
              </w:rPr>
            </w:pPr>
            <w:r w:rsidRPr="00B17829">
              <w:rPr>
                <w:rFonts w:ascii="Trebuchet MS" w:hAnsi="Trebuchet MS"/>
              </w:rPr>
              <w:t>Histopatológico</w:t>
            </w:r>
            <w:r w:rsidRPr="00B17829">
              <w:rPr>
                <w:rFonts w:ascii="Trebuchet MS" w:hAnsi="Trebuchet MS"/>
                <w:vertAlign w:val="superscript"/>
              </w:rPr>
              <w:t>1</w:t>
            </w:r>
          </w:p>
        </w:tc>
        <w:tc>
          <w:tcPr>
            <w:tcW w:w="3544" w:type="dxa"/>
          </w:tcPr>
          <w:p w14:paraId="17C8497C" w14:textId="77777777" w:rsidR="00212857" w:rsidRPr="00B17829" w:rsidRDefault="00212857" w:rsidP="00634D1C">
            <w:pPr>
              <w:pStyle w:val="Textoindependiente"/>
              <w:rPr>
                <w:rFonts w:ascii="Trebuchet MS" w:hAnsi="Trebuchet MS"/>
              </w:rPr>
            </w:pPr>
            <w:r w:rsidRPr="00B17829">
              <w:rPr>
                <w:rFonts w:ascii="Trebuchet MS" w:hAnsi="Trebuchet MS"/>
              </w:rPr>
              <w:t>Placenta</w:t>
            </w:r>
          </w:p>
          <w:p w14:paraId="17C8497D" w14:textId="77777777" w:rsidR="00212857" w:rsidRPr="00B17829" w:rsidRDefault="00212857" w:rsidP="00634D1C">
            <w:pPr>
              <w:pStyle w:val="Textoindependiente"/>
              <w:rPr>
                <w:rFonts w:ascii="Trebuchet MS" w:hAnsi="Trebuchet MS"/>
              </w:rPr>
            </w:pPr>
            <w:r w:rsidRPr="00B17829">
              <w:rPr>
                <w:rFonts w:ascii="Trebuchet MS" w:hAnsi="Trebuchet MS"/>
              </w:rPr>
              <w:t>Sistema nervioso central</w:t>
            </w:r>
          </w:p>
          <w:p w14:paraId="17C8497E" w14:textId="77777777" w:rsidR="00212857" w:rsidRPr="00B17829" w:rsidRDefault="00212857" w:rsidP="00634D1C">
            <w:pPr>
              <w:pStyle w:val="Textoindependiente"/>
              <w:rPr>
                <w:rFonts w:ascii="Trebuchet MS" w:hAnsi="Trebuchet MS"/>
              </w:rPr>
            </w:pPr>
            <w:r w:rsidRPr="00B17829">
              <w:rPr>
                <w:rFonts w:ascii="Trebuchet MS" w:hAnsi="Trebuchet MS"/>
              </w:rPr>
              <w:t>Pulmón</w:t>
            </w:r>
          </w:p>
          <w:p w14:paraId="17C8497F" w14:textId="77777777" w:rsidR="00212857" w:rsidRPr="00B17829" w:rsidRDefault="00212857" w:rsidP="00634D1C">
            <w:pPr>
              <w:pStyle w:val="Textoindependiente"/>
              <w:rPr>
                <w:rFonts w:ascii="Trebuchet MS" w:hAnsi="Trebuchet MS"/>
              </w:rPr>
            </w:pPr>
            <w:r w:rsidRPr="00B17829">
              <w:rPr>
                <w:rFonts w:ascii="Trebuchet MS" w:hAnsi="Trebuchet MS"/>
              </w:rPr>
              <w:t>Riñón</w:t>
            </w:r>
          </w:p>
          <w:p w14:paraId="17C84980" w14:textId="77777777" w:rsidR="00212857" w:rsidRPr="00B17829" w:rsidRDefault="00212857" w:rsidP="00634D1C">
            <w:pPr>
              <w:pStyle w:val="Textoindependiente"/>
              <w:rPr>
                <w:rFonts w:ascii="Trebuchet MS" w:hAnsi="Trebuchet MS"/>
              </w:rPr>
            </w:pPr>
            <w:r w:rsidRPr="00B17829">
              <w:rPr>
                <w:rFonts w:ascii="Trebuchet MS" w:hAnsi="Trebuchet MS"/>
              </w:rPr>
              <w:t>Hígado</w:t>
            </w:r>
          </w:p>
          <w:p w14:paraId="17C84981" w14:textId="77777777" w:rsidR="00212857" w:rsidRPr="00B17829" w:rsidRDefault="00212857" w:rsidP="00634D1C">
            <w:pPr>
              <w:pStyle w:val="Textoindependiente"/>
              <w:rPr>
                <w:rFonts w:ascii="Trebuchet MS" w:hAnsi="Trebuchet MS"/>
              </w:rPr>
            </w:pPr>
            <w:r w:rsidRPr="00B17829">
              <w:rPr>
                <w:rFonts w:ascii="Trebuchet MS" w:hAnsi="Trebuchet MS"/>
              </w:rPr>
              <w:t>Labio</w:t>
            </w:r>
          </w:p>
          <w:p w14:paraId="17C84982" w14:textId="77777777" w:rsidR="00212857" w:rsidRPr="00B17829" w:rsidRDefault="00212857" w:rsidP="00634D1C">
            <w:pPr>
              <w:pStyle w:val="Textoindependiente"/>
              <w:rPr>
                <w:rFonts w:ascii="Trebuchet MS" w:hAnsi="Trebuchet MS"/>
              </w:rPr>
            </w:pPr>
            <w:r w:rsidRPr="00B17829">
              <w:rPr>
                <w:rFonts w:ascii="Trebuchet MS" w:hAnsi="Trebuchet MS"/>
              </w:rPr>
              <w:t>Párpado</w:t>
            </w:r>
          </w:p>
          <w:p w14:paraId="17C84983" w14:textId="77777777" w:rsidR="00212857" w:rsidRPr="00B17829" w:rsidRDefault="00212857" w:rsidP="00634D1C">
            <w:pPr>
              <w:pStyle w:val="Textoindependiente"/>
              <w:rPr>
                <w:rFonts w:ascii="Trebuchet MS" w:hAnsi="Trebuchet MS"/>
              </w:rPr>
            </w:pPr>
            <w:r w:rsidRPr="00B17829">
              <w:rPr>
                <w:rFonts w:ascii="Trebuchet MS" w:hAnsi="Trebuchet MS"/>
              </w:rPr>
              <w:t>Músculo cardiaco</w:t>
            </w:r>
          </w:p>
          <w:p w14:paraId="17C84984" w14:textId="77777777" w:rsidR="00212857" w:rsidRPr="00B17829" w:rsidRDefault="00212857" w:rsidP="00634D1C">
            <w:pPr>
              <w:pStyle w:val="Textoindependiente"/>
              <w:rPr>
                <w:rFonts w:ascii="Trebuchet MS" w:hAnsi="Trebuchet MS"/>
              </w:rPr>
            </w:pPr>
            <w:r w:rsidRPr="00B17829">
              <w:rPr>
                <w:rFonts w:ascii="Trebuchet MS" w:hAnsi="Trebuchet MS"/>
              </w:rPr>
              <w:t>Músculo esquelético</w:t>
            </w:r>
          </w:p>
        </w:tc>
      </w:tr>
      <w:tr w:rsidR="00212857" w:rsidRPr="00B17829" w14:paraId="17C8498C" w14:textId="77777777">
        <w:trPr>
          <w:jc w:val="center"/>
        </w:trPr>
        <w:tc>
          <w:tcPr>
            <w:tcW w:w="3507" w:type="dxa"/>
          </w:tcPr>
          <w:p w14:paraId="17C84986" w14:textId="77777777" w:rsidR="00212857" w:rsidRPr="00B17829" w:rsidRDefault="00212857" w:rsidP="00634D1C">
            <w:pPr>
              <w:pStyle w:val="Textoindependiente"/>
              <w:rPr>
                <w:rFonts w:ascii="Trebuchet MS" w:hAnsi="Trebuchet MS"/>
              </w:rPr>
            </w:pPr>
            <w:r w:rsidRPr="00B17829">
              <w:rPr>
                <w:rFonts w:ascii="Trebuchet MS" w:hAnsi="Trebuchet MS"/>
              </w:rPr>
              <w:t>Bacteriológico</w:t>
            </w:r>
            <w:r w:rsidRPr="00B17829">
              <w:rPr>
                <w:rFonts w:ascii="Trebuchet MS" w:hAnsi="Trebuchet MS"/>
                <w:vertAlign w:val="superscript"/>
              </w:rPr>
              <w:t>2</w:t>
            </w:r>
          </w:p>
        </w:tc>
        <w:tc>
          <w:tcPr>
            <w:tcW w:w="3544" w:type="dxa"/>
          </w:tcPr>
          <w:p w14:paraId="17C84987" w14:textId="77777777" w:rsidR="00212857" w:rsidRPr="00B17829" w:rsidRDefault="00212857" w:rsidP="00634D1C">
            <w:pPr>
              <w:pStyle w:val="Textoindependiente"/>
              <w:rPr>
                <w:rFonts w:ascii="Trebuchet MS" w:hAnsi="Trebuchet MS"/>
              </w:rPr>
            </w:pPr>
            <w:r w:rsidRPr="00B17829">
              <w:rPr>
                <w:rFonts w:ascii="Trebuchet MS" w:hAnsi="Trebuchet MS"/>
              </w:rPr>
              <w:t>Placenta</w:t>
            </w:r>
          </w:p>
          <w:p w14:paraId="17C84988" w14:textId="77777777" w:rsidR="00212857" w:rsidRPr="00B17829" w:rsidRDefault="00212857" w:rsidP="00634D1C">
            <w:pPr>
              <w:pStyle w:val="Textoindependiente"/>
              <w:rPr>
                <w:rFonts w:ascii="Trebuchet MS" w:hAnsi="Trebuchet MS"/>
              </w:rPr>
            </w:pPr>
            <w:r w:rsidRPr="00B17829">
              <w:rPr>
                <w:rFonts w:ascii="Trebuchet MS" w:hAnsi="Trebuchet MS"/>
              </w:rPr>
              <w:t>Contenido de cuajar (</w:t>
            </w:r>
            <w:r w:rsidR="00933A9F" w:rsidRPr="00B17829">
              <w:rPr>
                <w:rFonts w:ascii="Trebuchet MS" w:hAnsi="Trebuchet MS"/>
              </w:rPr>
              <w:t>tubo plástico</w:t>
            </w:r>
            <w:r w:rsidRPr="00B17829">
              <w:rPr>
                <w:rFonts w:ascii="Trebuchet MS" w:hAnsi="Trebuchet MS"/>
              </w:rPr>
              <w:t>)</w:t>
            </w:r>
          </w:p>
          <w:p w14:paraId="17C84989" w14:textId="77777777" w:rsidR="00212857" w:rsidRPr="00B17829" w:rsidRDefault="00212857" w:rsidP="00634D1C">
            <w:pPr>
              <w:pStyle w:val="Textoindependiente"/>
              <w:rPr>
                <w:rFonts w:ascii="Trebuchet MS" w:hAnsi="Trebuchet MS"/>
              </w:rPr>
            </w:pPr>
            <w:r w:rsidRPr="00B17829">
              <w:rPr>
                <w:rFonts w:ascii="Trebuchet MS" w:hAnsi="Trebuchet MS"/>
              </w:rPr>
              <w:t>Hígado</w:t>
            </w:r>
          </w:p>
          <w:p w14:paraId="17C8498A" w14:textId="77777777" w:rsidR="00212857" w:rsidRPr="00B17829" w:rsidRDefault="00212857" w:rsidP="00634D1C">
            <w:pPr>
              <w:pStyle w:val="Textoindependiente"/>
              <w:rPr>
                <w:rFonts w:ascii="Trebuchet MS" w:hAnsi="Trebuchet MS"/>
              </w:rPr>
            </w:pPr>
            <w:r w:rsidRPr="00B17829">
              <w:rPr>
                <w:rFonts w:ascii="Trebuchet MS" w:hAnsi="Trebuchet MS"/>
              </w:rPr>
              <w:t>Riñón</w:t>
            </w:r>
          </w:p>
          <w:p w14:paraId="17C8498B" w14:textId="77777777" w:rsidR="00212857" w:rsidRPr="00B17829" w:rsidRDefault="00212857" w:rsidP="00634D1C">
            <w:pPr>
              <w:pStyle w:val="Textoindependiente"/>
              <w:rPr>
                <w:rFonts w:ascii="Trebuchet MS" w:hAnsi="Trebuchet MS"/>
              </w:rPr>
            </w:pPr>
            <w:r w:rsidRPr="00B17829">
              <w:rPr>
                <w:rFonts w:ascii="Trebuchet MS" w:hAnsi="Trebuchet MS"/>
              </w:rPr>
              <w:t>Pulmón</w:t>
            </w:r>
          </w:p>
        </w:tc>
      </w:tr>
      <w:tr w:rsidR="00212857" w:rsidRPr="00B17829" w14:paraId="17C8498F" w14:textId="77777777">
        <w:trPr>
          <w:jc w:val="center"/>
        </w:trPr>
        <w:tc>
          <w:tcPr>
            <w:tcW w:w="3507" w:type="dxa"/>
          </w:tcPr>
          <w:p w14:paraId="17C8498D" w14:textId="77777777" w:rsidR="00212857" w:rsidRPr="00B17829" w:rsidRDefault="00212857" w:rsidP="00634D1C">
            <w:pPr>
              <w:pStyle w:val="Textoindependiente"/>
              <w:rPr>
                <w:rFonts w:ascii="Trebuchet MS" w:hAnsi="Trebuchet MS"/>
              </w:rPr>
            </w:pPr>
            <w:r w:rsidRPr="00B17829">
              <w:rPr>
                <w:rFonts w:ascii="Trebuchet MS" w:hAnsi="Trebuchet MS"/>
              </w:rPr>
              <w:t>Virológico</w:t>
            </w:r>
            <w:r w:rsidRPr="00B17829">
              <w:rPr>
                <w:rFonts w:ascii="Trebuchet MS" w:hAnsi="Trebuchet MS"/>
                <w:vertAlign w:val="superscript"/>
              </w:rPr>
              <w:t>2</w:t>
            </w:r>
          </w:p>
        </w:tc>
        <w:tc>
          <w:tcPr>
            <w:tcW w:w="3544" w:type="dxa"/>
          </w:tcPr>
          <w:p w14:paraId="17C8498E" w14:textId="77777777" w:rsidR="00212857" w:rsidRPr="00B17829" w:rsidRDefault="00212857" w:rsidP="00634D1C">
            <w:pPr>
              <w:pStyle w:val="Textoindependiente"/>
              <w:rPr>
                <w:rFonts w:ascii="Trebuchet MS" w:hAnsi="Trebuchet MS"/>
              </w:rPr>
            </w:pPr>
            <w:r w:rsidRPr="00B17829">
              <w:rPr>
                <w:rFonts w:ascii="Trebuchet MS" w:hAnsi="Trebuchet MS"/>
              </w:rPr>
              <w:t>Bazo / tiroides</w:t>
            </w:r>
            <w:r w:rsidR="009A293D" w:rsidRPr="00B17829">
              <w:rPr>
                <w:rFonts w:ascii="Trebuchet MS" w:hAnsi="Trebuchet MS"/>
              </w:rPr>
              <w:t xml:space="preserve"> / hígado</w:t>
            </w:r>
          </w:p>
        </w:tc>
      </w:tr>
      <w:tr w:rsidR="00212857" w:rsidRPr="00B17829" w14:paraId="17C84992" w14:textId="77777777">
        <w:trPr>
          <w:jc w:val="center"/>
        </w:trPr>
        <w:tc>
          <w:tcPr>
            <w:tcW w:w="3507" w:type="dxa"/>
          </w:tcPr>
          <w:p w14:paraId="17C84990" w14:textId="77777777" w:rsidR="00212857" w:rsidRPr="00B17829" w:rsidRDefault="00212857" w:rsidP="00634D1C">
            <w:pPr>
              <w:pStyle w:val="Textoindependiente"/>
              <w:rPr>
                <w:rFonts w:ascii="Trebuchet MS" w:hAnsi="Trebuchet MS"/>
              </w:rPr>
            </w:pPr>
            <w:r w:rsidRPr="00B17829">
              <w:rPr>
                <w:rFonts w:ascii="Trebuchet MS" w:hAnsi="Trebuchet MS"/>
              </w:rPr>
              <w:t>Serológico / Virológico</w:t>
            </w:r>
            <w:r w:rsidRPr="00B17829">
              <w:rPr>
                <w:rFonts w:ascii="Trebuchet MS" w:hAnsi="Trebuchet MS"/>
                <w:vertAlign w:val="superscript"/>
              </w:rPr>
              <w:t>2</w:t>
            </w:r>
          </w:p>
        </w:tc>
        <w:tc>
          <w:tcPr>
            <w:tcW w:w="3544" w:type="dxa"/>
          </w:tcPr>
          <w:p w14:paraId="17C84991" w14:textId="77777777" w:rsidR="00212857" w:rsidRPr="00B17829" w:rsidRDefault="00212857" w:rsidP="00933A9F">
            <w:pPr>
              <w:pStyle w:val="Textoindependiente"/>
              <w:rPr>
                <w:rFonts w:ascii="Trebuchet MS" w:hAnsi="Trebuchet MS"/>
              </w:rPr>
            </w:pPr>
            <w:r w:rsidRPr="00B17829">
              <w:rPr>
                <w:rFonts w:ascii="Trebuchet MS" w:hAnsi="Trebuchet MS"/>
              </w:rPr>
              <w:t>Líquido torácico (</w:t>
            </w:r>
            <w:r w:rsidR="00933A9F" w:rsidRPr="00B17829">
              <w:rPr>
                <w:rFonts w:ascii="Trebuchet MS" w:hAnsi="Trebuchet MS"/>
              </w:rPr>
              <w:t>tubo plástico</w:t>
            </w:r>
            <w:r w:rsidRPr="00B17829">
              <w:rPr>
                <w:rFonts w:ascii="Trebuchet MS" w:hAnsi="Trebuchet MS"/>
              </w:rPr>
              <w:t>)</w:t>
            </w:r>
          </w:p>
        </w:tc>
      </w:tr>
      <w:tr w:rsidR="00212857" w:rsidRPr="00B17829" w14:paraId="17C84996" w14:textId="77777777">
        <w:trPr>
          <w:cantSplit/>
          <w:jc w:val="center"/>
        </w:trPr>
        <w:tc>
          <w:tcPr>
            <w:tcW w:w="7051" w:type="dxa"/>
            <w:gridSpan w:val="2"/>
          </w:tcPr>
          <w:p w14:paraId="17C84993" w14:textId="77777777" w:rsidR="00212857" w:rsidRPr="00B17829" w:rsidRDefault="00212857" w:rsidP="00634D1C">
            <w:pPr>
              <w:pStyle w:val="Textoindependiente"/>
              <w:rPr>
                <w:rFonts w:ascii="Trebuchet MS" w:hAnsi="Trebuchet MS"/>
              </w:rPr>
            </w:pPr>
            <w:r w:rsidRPr="00B17829">
              <w:rPr>
                <w:rFonts w:ascii="Trebuchet MS" w:hAnsi="Trebuchet MS"/>
                <w:b/>
              </w:rPr>
              <w:t>Tabla 1.-</w:t>
            </w:r>
            <w:r w:rsidRPr="00B17829">
              <w:rPr>
                <w:rFonts w:ascii="Trebuchet MS" w:hAnsi="Trebuchet MS"/>
              </w:rPr>
              <w:t>: Relación de muestras fetales</w:t>
            </w:r>
          </w:p>
          <w:p w14:paraId="17C84994" w14:textId="77777777" w:rsidR="00212857" w:rsidRPr="00B17829" w:rsidRDefault="00212857" w:rsidP="00634D1C">
            <w:pPr>
              <w:pStyle w:val="Textoindependiente"/>
              <w:rPr>
                <w:rFonts w:ascii="Trebuchet MS" w:hAnsi="Trebuchet MS"/>
              </w:rPr>
            </w:pPr>
            <w:r w:rsidRPr="00B17829">
              <w:rPr>
                <w:rFonts w:ascii="Trebuchet MS" w:hAnsi="Trebuchet MS"/>
                <w:vertAlign w:val="superscript"/>
              </w:rPr>
              <w:t>1</w:t>
            </w:r>
            <w:r w:rsidRPr="00B17829">
              <w:rPr>
                <w:rFonts w:ascii="Trebuchet MS" w:hAnsi="Trebuchet MS"/>
              </w:rPr>
              <w:t>: muestras en formol al 10% (</w:t>
            </w:r>
            <w:smartTag w:uri="urn:schemas-microsoft-com:office:smarttags" w:element="metricconverter">
              <w:smartTagPr>
                <w:attr w:name="ProductID" w:val="0,5 cm"/>
              </w:smartTagPr>
              <w:r w:rsidRPr="00B17829">
                <w:rPr>
                  <w:rFonts w:ascii="Trebuchet MS" w:hAnsi="Trebuchet MS"/>
                </w:rPr>
                <w:t>0,5 cm</w:t>
              </w:r>
            </w:smartTag>
            <w:r w:rsidRPr="00B17829">
              <w:rPr>
                <w:rFonts w:ascii="Trebuchet MS" w:hAnsi="Trebuchet MS"/>
              </w:rPr>
              <w:t xml:space="preserve"> de grosor máximo)</w:t>
            </w:r>
          </w:p>
          <w:p w14:paraId="17C84995" w14:textId="77777777" w:rsidR="00212857" w:rsidRPr="00B17829" w:rsidRDefault="00212857" w:rsidP="00634D1C">
            <w:pPr>
              <w:pStyle w:val="Textoindependiente"/>
              <w:rPr>
                <w:rFonts w:ascii="Trebuchet MS" w:hAnsi="Trebuchet MS"/>
              </w:rPr>
            </w:pPr>
            <w:r w:rsidRPr="00B17829">
              <w:rPr>
                <w:rFonts w:ascii="Trebuchet MS" w:hAnsi="Trebuchet MS"/>
                <w:vertAlign w:val="superscript"/>
              </w:rPr>
              <w:t>2</w:t>
            </w:r>
            <w:r w:rsidRPr="00B17829">
              <w:rPr>
                <w:rFonts w:ascii="Trebuchet MS" w:hAnsi="Trebuchet MS"/>
              </w:rPr>
              <w:t>: muestras refrigeradas en contenedores individuales</w:t>
            </w:r>
          </w:p>
        </w:tc>
      </w:tr>
    </w:tbl>
    <w:p w14:paraId="17C84997" w14:textId="77777777" w:rsidR="00212857" w:rsidRPr="00B17829" w:rsidRDefault="00212857" w:rsidP="00212857">
      <w:pPr>
        <w:pStyle w:val="Ttulo7"/>
        <w:rPr>
          <w:rFonts w:ascii="Trebuchet MS" w:hAnsi="Trebuchet MS"/>
          <w:b w:val="0"/>
          <w:sz w:val="24"/>
          <w:u w:val="single"/>
        </w:rPr>
      </w:pPr>
    </w:p>
    <w:p w14:paraId="17C84998" w14:textId="77777777" w:rsidR="00212857" w:rsidRPr="00B17829" w:rsidRDefault="004E65B8" w:rsidP="00212857">
      <w:pPr>
        <w:pStyle w:val="Ttulo7"/>
        <w:jc w:val="left"/>
        <w:rPr>
          <w:rFonts w:ascii="Trebuchet MS" w:hAnsi="Trebuchet MS"/>
          <w:b w:val="0"/>
          <w:sz w:val="24"/>
          <w:u w:val="single"/>
        </w:rPr>
      </w:pPr>
      <w:r w:rsidRPr="00B17829">
        <w:rPr>
          <w:rFonts w:ascii="Trebuchet MS" w:hAnsi="Trebuchet MS"/>
          <w:b w:val="0"/>
          <w:sz w:val="24"/>
          <w:u w:val="single"/>
        </w:rPr>
        <w:t>3.</w:t>
      </w:r>
      <w:r w:rsidR="00212857" w:rsidRPr="00B17829">
        <w:rPr>
          <w:rFonts w:ascii="Trebuchet MS" w:hAnsi="Trebuchet MS"/>
          <w:b w:val="0"/>
          <w:sz w:val="24"/>
          <w:u w:val="single"/>
        </w:rPr>
        <w:t>3. TUMORES Y BIOPSIAS</w:t>
      </w:r>
    </w:p>
    <w:p w14:paraId="17C84999" w14:textId="77777777" w:rsidR="00212857" w:rsidRPr="00B17829" w:rsidRDefault="00212857" w:rsidP="00212857">
      <w:pPr>
        <w:tabs>
          <w:tab w:val="left" w:pos="-993"/>
          <w:tab w:val="right" w:pos="709"/>
        </w:tabs>
        <w:jc w:val="both"/>
        <w:rPr>
          <w:rFonts w:ascii="Trebuchet MS" w:hAnsi="Trebuchet MS"/>
        </w:rPr>
      </w:pPr>
    </w:p>
    <w:p w14:paraId="17C8499A" w14:textId="77777777" w:rsidR="00933A9F" w:rsidRPr="00B17829" w:rsidRDefault="00212857" w:rsidP="007D3369">
      <w:pPr>
        <w:tabs>
          <w:tab w:val="left" w:pos="-993"/>
          <w:tab w:val="right" w:pos="709"/>
        </w:tabs>
        <w:jc w:val="both"/>
        <w:rPr>
          <w:rFonts w:ascii="Trebuchet MS" w:hAnsi="Trebuchet MS"/>
          <w:u w:val="single"/>
        </w:rPr>
      </w:pPr>
      <w:r w:rsidRPr="00B17829">
        <w:rPr>
          <w:rFonts w:ascii="Trebuchet MS" w:hAnsi="Trebuchet MS"/>
        </w:rPr>
        <w:t xml:space="preserve">Se remitirán en </w:t>
      </w:r>
      <w:r w:rsidRPr="00B17829">
        <w:rPr>
          <w:rFonts w:ascii="Trebuchet MS" w:hAnsi="Trebuchet MS"/>
          <w:u w:val="single"/>
        </w:rPr>
        <w:t xml:space="preserve">formol (10%). </w:t>
      </w:r>
      <w:r w:rsidRPr="00B17829">
        <w:rPr>
          <w:rFonts w:ascii="Trebuchet MS" w:hAnsi="Trebuchet MS"/>
        </w:rPr>
        <w:t>Si se requieren análisis complementarios (</w:t>
      </w:r>
      <w:r w:rsidRPr="00B17829">
        <w:rPr>
          <w:rFonts w:ascii="Trebuchet MS" w:hAnsi="Trebuchet MS"/>
          <w:u w:val="single"/>
        </w:rPr>
        <w:t>microbiológicos</w:t>
      </w:r>
      <w:r w:rsidRPr="00B17829">
        <w:rPr>
          <w:rFonts w:ascii="Trebuchet MS" w:hAnsi="Trebuchet MS"/>
        </w:rPr>
        <w:t xml:space="preserve">) se acompañarán de </w:t>
      </w:r>
      <w:r w:rsidRPr="00B17829">
        <w:rPr>
          <w:rFonts w:ascii="Trebuchet MS" w:hAnsi="Trebuchet MS"/>
          <w:u w:val="single"/>
        </w:rPr>
        <w:t>muestras en fresco refrigeradas.</w:t>
      </w:r>
    </w:p>
    <w:p w14:paraId="17C8499B" w14:textId="77777777" w:rsidR="00610643" w:rsidRPr="00B17829" w:rsidRDefault="00610643" w:rsidP="007D3369">
      <w:pPr>
        <w:tabs>
          <w:tab w:val="left" w:pos="-993"/>
          <w:tab w:val="right" w:pos="709"/>
        </w:tabs>
        <w:jc w:val="both"/>
        <w:rPr>
          <w:rFonts w:ascii="Trebuchet MS" w:hAnsi="Trebuchet MS"/>
        </w:rPr>
      </w:pPr>
    </w:p>
    <w:p w14:paraId="17C8499C" w14:textId="77777777" w:rsidR="00933A9F" w:rsidRPr="00B17829" w:rsidRDefault="00933A9F" w:rsidP="00933A9F">
      <w:pPr>
        <w:tabs>
          <w:tab w:val="left" w:pos="-993"/>
          <w:tab w:val="right" w:pos="709"/>
        </w:tabs>
        <w:jc w:val="both"/>
        <w:rPr>
          <w:rFonts w:ascii="Trebuchet MS" w:hAnsi="Trebuchet MS"/>
        </w:rPr>
      </w:pPr>
      <w:r w:rsidRPr="00B17829">
        <w:rPr>
          <w:rFonts w:ascii="Trebuchet MS" w:hAnsi="Trebuchet MS"/>
        </w:rPr>
        <w:t xml:space="preserve">Las muestras de cartílago auricular para el análisis de BVD </w:t>
      </w:r>
      <w:r w:rsidR="003069F4" w:rsidRPr="00B17829">
        <w:rPr>
          <w:rFonts w:ascii="Trebuchet MS" w:hAnsi="Trebuchet MS"/>
        </w:rPr>
        <w:t xml:space="preserve">en terneros </w:t>
      </w:r>
      <w:r w:rsidRPr="00B17829">
        <w:rPr>
          <w:rFonts w:ascii="Trebuchet MS" w:hAnsi="Trebuchet MS"/>
        </w:rPr>
        <w:t xml:space="preserve">(ELISA antigénico y/o RT-PCR) se tomarán preferentemente mediante instrumental </w:t>
      </w:r>
      <w:r w:rsidR="00AF4DB1" w:rsidRPr="00B17829">
        <w:rPr>
          <w:rFonts w:ascii="Trebuchet MS" w:hAnsi="Trebuchet MS"/>
        </w:rPr>
        <w:t xml:space="preserve">específico </w:t>
      </w:r>
      <w:r w:rsidR="00191308" w:rsidRPr="00B17829">
        <w:rPr>
          <w:rFonts w:ascii="Trebuchet MS" w:hAnsi="Trebuchet MS"/>
        </w:rPr>
        <w:t>asociado a un tubo porta-</w:t>
      </w:r>
      <w:r w:rsidRPr="00B17829">
        <w:rPr>
          <w:rFonts w:ascii="Trebuchet MS" w:hAnsi="Trebuchet MS"/>
        </w:rPr>
        <w:t>muestra. Las muestras se remitirán perfectamente identificadas a temperatura ambiente</w:t>
      </w:r>
      <w:r w:rsidR="00610643" w:rsidRPr="00B17829">
        <w:rPr>
          <w:rFonts w:ascii="Trebuchet MS" w:hAnsi="Trebuchet MS"/>
        </w:rPr>
        <w:t>.</w:t>
      </w:r>
      <w:r w:rsidRPr="00B17829">
        <w:rPr>
          <w:rFonts w:ascii="Trebuchet MS" w:hAnsi="Trebuchet MS"/>
        </w:rPr>
        <w:t xml:space="preserve"> </w:t>
      </w:r>
    </w:p>
    <w:p w14:paraId="17C8499D" w14:textId="77777777" w:rsidR="00212857" w:rsidRPr="00B17829" w:rsidRDefault="00212857" w:rsidP="00212857">
      <w:pPr>
        <w:pStyle w:val="Textoindependiente"/>
        <w:rPr>
          <w:rFonts w:ascii="Trebuchet MS" w:hAnsi="Trebuchet MS"/>
        </w:rPr>
      </w:pPr>
    </w:p>
    <w:p w14:paraId="17C8499E"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4. SUEROS SANGUÍNEOS; SANGRES COMPLETAS (EDTA; Heparina; oxalato)</w:t>
      </w:r>
    </w:p>
    <w:p w14:paraId="17C8499F" w14:textId="77777777" w:rsidR="00212857" w:rsidRPr="00B17829" w:rsidRDefault="00212857" w:rsidP="00212857">
      <w:pPr>
        <w:tabs>
          <w:tab w:val="left" w:pos="-2552"/>
        </w:tabs>
        <w:jc w:val="both"/>
        <w:rPr>
          <w:rFonts w:ascii="Trebuchet MS" w:hAnsi="Trebuchet MS"/>
        </w:rPr>
      </w:pPr>
    </w:p>
    <w:p w14:paraId="17C849A0" w14:textId="77777777" w:rsidR="0084204D" w:rsidRPr="00B17829" w:rsidRDefault="00212857" w:rsidP="00212857">
      <w:pPr>
        <w:tabs>
          <w:tab w:val="left" w:pos="-2552"/>
        </w:tabs>
        <w:jc w:val="both"/>
        <w:rPr>
          <w:rFonts w:ascii="Trebuchet MS" w:hAnsi="Trebuchet MS"/>
        </w:rPr>
      </w:pPr>
      <w:r w:rsidRPr="00B17829">
        <w:rPr>
          <w:rFonts w:ascii="Trebuchet MS" w:hAnsi="Trebuchet MS"/>
        </w:rPr>
        <w:t xml:space="preserve">Las muestras se remitirán en los </w:t>
      </w:r>
      <w:r w:rsidRPr="00B17829">
        <w:rPr>
          <w:rFonts w:ascii="Trebuchet MS" w:hAnsi="Trebuchet MS"/>
          <w:u w:val="single"/>
        </w:rPr>
        <w:t xml:space="preserve">tubos específicos (ver Tabla 2) bien identificados y en refrigeración. </w:t>
      </w:r>
      <w:r w:rsidRPr="00B17829">
        <w:rPr>
          <w:rFonts w:ascii="Trebuchet MS" w:hAnsi="Trebuchet MS"/>
          <w:b/>
          <w:u w:val="single"/>
        </w:rPr>
        <w:t>En todos los casos se evitará el envío de jeringas</w:t>
      </w:r>
      <w:r w:rsidRPr="00B17829">
        <w:rPr>
          <w:rFonts w:ascii="Trebuchet MS" w:hAnsi="Trebuchet MS"/>
        </w:rPr>
        <w:t xml:space="preserve">. Cuando se requiera la </w:t>
      </w:r>
      <w:r w:rsidRPr="00B17829">
        <w:rPr>
          <w:rFonts w:ascii="Trebuchet MS" w:hAnsi="Trebuchet MS"/>
        </w:rPr>
        <w:lastRenderedPageBreak/>
        <w:t>remisión de muestras de suero, el tubo se dejará en reposo hasta la retracción del coágulo. En este momento se procederá a su retirada o a transferir el suero a un tubo nuevo. El volumen mínimo requerido de suero una vez retra</w:t>
      </w:r>
      <w:r w:rsidR="00DC032A" w:rsidRPr="00B17829">
        <w:rPr>
          <w:rFonts w:ascii="Trebuchet MS" w:hAnsi="Trebuchet MS"/>
        </w:rPr>
        <w:t>í</w:t>
      </w:r>
      <w:r w:rsidRPr="00B17829">
        <w:rPr>
          <w:rFonts w:ascii="Trebuchet MS" w:hAnsi="Trebuchet MS"/>
        </w:rPr>
        <w:t xml:space="preserve">do el coágulo es de 1 ml. </w:t>
      </w:r>
      <w:r w:rsidR="0084204D" w:rsidRPr="00B17829">
        <w:rPr>
          <w:rFonts w:ascii="Trebuchet MS" w:hAnsi="Trebuchet MS"/>
        </w:rPr>
        <w:t xml:space="preserve">Cuando se requiera la realización de un muestreo serológico se recomienda contactar previamente con el laboratorio para su diseño. </w:t>
      </w:r>
    </w:p>
    <w:p w14:paraId="17C849A1" w14:textId="77777777" w:rsidR="0084204D" w:rsidRPr="00B17829" w:rsidRDefault="0084204D" w:rsidP="00212857">
      <w:pPr>
        <w:tabs>
          <w:tab w:val="left" w:pos="-2552"/>
        </w:tabs>
        <w:jc w:val="both"/>
        <w:rPr>
          <w:rFonts w:ascii="Trebuchet MS" w:hAnsi="Trebuchet MS"/>
        </w:rPr>
      </w:pPr>
    </w:p>
    <w:p w14:paraId="17C849A2" w14:textId="2064A56E" w:rsidR="00212857" w:rsidRPr="00B17829" w:rsidRDefault="00212857" w:rsidP="00212857">
      <w:pPr>
        <w:tabs>
          <w:tab w:val="left" w:pos="-2552"/>
        </w:tabs>
        <w:jc w:val="both"/>
        <w:rPr>
          <w:rFonts w:ascii="Trebuchet MS" w:hAnsi="Trebuchet MS"/>
        </w:rPr>
      </w:pPr>
      <w:r w:rsidRPr="00B17829">
        <w:rPr>
          <w:rFonts w:ascii="Trebuchet MS" w:hAnsi="Trebuchet MS"/>
        </w:rPr>
        <w:t>En el caso de sangres completas</w:t>
      </w:r>
      <w:r w:rsidR="006A52F1">
        <w:rPr>
          <w:rFonts w:ascii="Trebuchet MS" w:hAnsi="Trebuchet MS"/>
        </w:rPr>
        <w:t>,</w:t>
      </w:r>
      <w:r w:rsidRPr="00B17829">
        <w:rPr>
          <w:rFonts w:ascii="Trebuchet MS" w:hAnsi="Trebuchet MS"/>
        </w:rPr>
        <w:t xml:space="preserve"> una vez tomada la muestra se procederá a voltear el tubo varias veces para facilitar l</w:t>
      </w:r>
      <w:r w:rsidR="0084204D" w:rsidRPr="00B17829">
        <w:rPr>
          <w:rFonts w:ascii="Trebuchet MS" w:hAnsi="Trebuchet MS"/>
        </w:rPr>
        <w:t xml:space="preserve">a mezcla con el anticoagulante. El volumen mínimo requerido es también de un 1 ml de sangre entera sin coagular. </w:t>
      </w:r>
      <w:r w:rsidR="0034337B" w:rsidRPr="00B17829">
        <w:rPr>
          <w:rFonts w:ascii="Trebuchet MS" w:hAnsi="Trebuchet MS"/>
        </w:rPr>
        <w:t xml:space="preserve">No se </w:t>
      </w:r>
      <w:r w:rsidR="00437C44" w:rsidRPr="00B17829">
        <w:rPr>
          <w:rFonts w:ascii="Trebuchet MS" w:hAnsi="Trebuchet MS"/>
        </w:rPr>
        <w:t>enviarán al laboratorio</w:t>
      </w:r>
      <w:r w:rsidR="0034337B" w:rsidRPr="00B17829">
        <w:rPr>
          <w:rFonts w:ascii="Trebuchet MS" w:hAnsi="Trebuchet MS"/>
        </w:rPr>
        <w:t xml:space="preserve"> muestras de </w:t>
      </w:r>
      <w:r w:rsidR="00437C44" w:rsidRPr="00B17829">
        <w:rPr>
          <w:rFonts w:ascii="Trebuchet MS" w:hAnsi="Trebuchet MS"/>
        </w:rPr>
        <w:t xml:space="preserve">sangre </w:t>
      </w:r>
      <w:r w:rsidR="00437C44" w:rsidRPr="00945833">
        <w:rPr>
          <w:rFonts w:ascii="Trebuchet MS" w:hAnsi="Trebuchet MS"/>
        </w:rPr>
        <w:t>coaguladas parcial</w:t>
      </w:r>
      <w:r w:rsidR="006A52F1" w:rsidRPr="00945833">
        <w:rPr>
          <w:rFonts w:ascii="Trebuchet MS" w:hAnsi="Trebuchet MS"/>
        </w:rPr>
        <w:t xml:space="preserve"> o total</w:t>
      </w:r>
      <w:r w:rsidR="00437C44" w:rsidRPr="00945833">
        <w:rPr>
          <w:rFonts w:ascii="Trebuchet MS" w:hAnsi="Trebuchet MS"/>
        </w:rPr>
        <w:t>mente</w:t>
      </w:r>
      <w:r w:rsidR="00437C44" w:rsidRPr="00B17829">
        <w:rPr>
          <w:rFonts w:ascii="Trebuchet MS" w:hAnsi="Trebuchet MS"/>
        </w:rPr>
        <w:t xml:space="preserve"> ya que</w:t>
      </w:r>
      <w:r w:rsidR="0005369C">
        <w:rPr>
          <w:rFonts w:ascii="Trebuchet MS" w:hAnsi="Trebuchet MS"/>
        </w:rPr>
        <w:t>,</w:t>
      </w:r>
      <w:r w:rsidR="00437C44" w:rsidRPr="00B17829">
        <w:rPr>
          <w:rFonts w:ascii="Trebuchet MS" w:hAnsi="Trebuchet MS"/>
        </w:rPr>
        <w:t xml:space="preserve"> de ser así, no serán aceptadas</w:t>
      </w:r>
      <w:r w:rsidR="00EC2CC2" w:rsidRPr="00B17829">
        <w:rPr>
          <w:rFonts w:ascii="Trebuchet MS" w:hAnsi="Trebuchet MS"/>
        </w:rPr>
        <w:t xml:space="preserve"> para su análisis.</w:t>
      </w:r>
    </w:p>
    <w:p w14:paraId="17C849A3" w14:textId="77777777" w:rsidR="00AF4DB1" w:rsidRPr="00B17829" w:rsidRDefault="00AF4DB1" w:rsidP="00212857">
      <w:pPr>
        <w:tabs>
          <w:tab w:val="left" w:pos="-2552"/>
        </w:tabs>
        <w:jc w:val="both"/>
        <w:rPr>
          <w:rFonts w:ascii="Trebuchet MS" w:hAnsi="Trebuchet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693"/>
        <w:gridCol w:w="3493"/>
      </w:tblGrid>
      <w:tr w:rsidR="00212857" w:rsidRPr="00B17829" w14:paraId="17C849A7" w14:textId="77777777">
        <w:trPr>
          <w:jc w:val="center"/>
        </w:trPr>
        <w:tc>
          <w:tcPr>
            <w:tcW w:w="2480" w:type="dxa"/>
          </w:tcPr>
          <w:p w14:paraId="17C849A4" w14:textId="77777777" w:rsidR="00212857" w:rsidRPr="00B17829" w:rsidRDefault="00212857" w:rsidP="00634D1C">
            <w:pPr>
              <w:tabs>
                <w:tab w:val="left" w:pos="-2552"/>
              </w:tabs>
              <w:jc w:val="both"/>
              <w:rPr>
                <w:rFonts w:ascii="Trebuchet MS" w:hAnsi="Trebuchet MS"/>
                <w:b/>
              </w:rPr>
            </w:pPr>
            <w:r w:rsidRPr="00B17829">
              <w:rPr>
                <w:rFonts w:ascii="Trebuchet MS" w:hAnsi="Trebuchet MS"/>
              </w:rPr>
              <w:br w:type="page"/>
            </w:r>
            <w:r w:rsidRPr="00B17829">
              <w:rPr>
                <w:rFonts w:ascii="Trebuchet MS" w:hAnsi="Trebuchet MS"/>
                <w:b/>
              </w:rPr>
              <w:t>Anticoagulante (tapón)</w:t>
            </w:r>
          </w:p>
        </w:tc>
        <w:tc>
          <w:tcPr>
            <w:tcW w:w="2693" w:type="dxa"/>
          </w:tcPr>
          <w:p w14:paraId="17C849A5" w14:textId="77777777" w:rsidR="00212857" w:rsidRPr="00B17829" w:rsidRDefault="00212857" w:rsidP="00634D1C">
            <w:pPr>
              <w:tabs>
                <w:tab w:val="left" w:pos="-2552"/>
              </w:tabs>
              <w:jc w:val="both"/>
              <w:rPr>
                <w:rFonts w:ascii="Trebuchet MS" w:hAnsi="Trebuchet MS"/>
                <w:b/>
              </w:rPr>
            </w:pPr>
            <w:r w:rsidRPr="00B17829">
              <w:rPr>
                <w:rFonts w:ascii="Trebuchet MS" w:hAnsi="Trebuchet MS"/>
                <w:b/>
              </w:rPr>
              <w:t>Indicaciones</w:t>
            </w:r>
          </w:p>
        </w:tc>
        <w:tc>
          <w:tcPr>
            <w:tcW w:w="3493" w:type="dxa"/>
          </w:tcPr>
          <w:p w14:paraId="17C849A6" w14:textId="77777777" w:rsidR="00212857" w:rsidRPr="00B17829" w:rsidRDefault="00212857" w:rsidP="00634D1C">
            <w:pPr>
              <w:tabs>
                <w:tab w:val="left" w:pos="-2552"/>
              </w:tabs>
              <w:jc w:val="both"/>
              <w:rPr>
                <w:rFonts w:ascii="Trebuchet MS" w:hAnsi="Trebuchet MS"/>
                <w:b/>
              </w:rPr>
            </w:pPr>
            <w:r w:rsidRPr="00B17829">
              <w:rPr>
                <w:rFonts w:ascii="Trebuchet MS" w:hAnsi="Trebuchet MS"/>
                <w:b/>
              </w:rPr>
              <w:t>Contraindicaciones</w:t>
            </w:r>
          </w:p>
        </w:tc>
      </w:tr>
      <w:tr w:rsidR="00212857" w:rsidRPr="00B17829" w14:paraId="17C849AE" w14:textId="77777777">
        <w:trPr>
          <w:jc w:val="center"/>
        </w:trPr>
        <w:tc>
          <w:tcPr>
            <w:tcW w:w="2480" w:type="dxa"/>
          </w:tcPr>
          <w:p w14:paraId="17C849A8"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Ninguno (rojo)</w:t>
            </w:r>
          </w:p>
        </w:tc>
        <w:tc>
          <w:tcPr>
            <w:tcW w:w="2693" w:type="dxa"/>
          </w:tcPr>
          <w:p w14:paraId="17C849A9"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Serología</w:t>
            </w:r>
          </w:p>
          <w:p w14:paraId="17C849AA"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Bioquímica</w:t>
            </w:r>
          </w:p>
          <w:p w14:paraId="17C849AB"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Minerales</w:t>
            </w:r>
          </w:p>
        </w:tc>
        <w:tc>
          <w:tcPr>
            <w:tcW w:w="3493" w:type="dxa"/>
          </w:tcPr>
          <w:p w14:paraId="17C849AC"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Hematología</w:t>
            </w:r>
          </w:p>
          <w:p w14:paraId="17C849AD"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Glucosa</w:t>
            </w:r>
          </w:p>
        </w:tc>
      </w:tr>
      <w:tr w:rsidR="00212857" w:rsidRPr="00B17829" w14:paraId="17C849B7" w14:textId="77777777">
        <w:trPr>
          <w:jc w:val="center"/>
        </w:trPr>
        <w:tc>
          <w:tcPr>
            <w:tcW w:w="2480" w:type="dxa"/>
          </w:tcPr>
          <w:p w14:paraId="17C849AF"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EDTA (morado)</w:t>
            </w:r>
          </w:p>
        </w:tc>
        <w:tc>
          <w:tcPr>
            <w:tcW w:w="2693" w:type="dxa"/>
          </w:tcPr>
          <w:p w14:paraId="17C849B0"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Hematología</w:t>
            </w:r>
          </w:p>
          <w:p w14:paraId="17C849B1"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Hemoparásitos</w:t>
            </w:r>
          </w:p>
          <w:p w14:paraId="17C849B2"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Detección antígeno vírico</w:t>
            </w:r>
          </w:p>
          <w:p w14:paraId="17C849B3"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PCR</w:t>
            </w:r>
            <w:r w:rsidR="00E44566" w:rsidRPr="00B17829">
              <w:rPr>
                <w:rFonts w:ascii="Trebuchet MS" w:hAnsi="Trebuchet MS"/>
              </w:rPr>
              <w:t>(**)</w:t>
            </w:r>
          </w:p>
        </w:tc>
        <w:tc>
          <w:tcPr>
            <w:tcW w:w="3493" w:type="dxa"/>
          </w:tcPr>
          <w:p w14:paraId="17C849B4"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Glucosa</w:t>
            </w:r>
          </w:p>
          <w:p w14:paraId="17C849B5"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Enzimas</w:t>
            </w:r>
          </w:p>
          <w:p w14:paraId="17C849B6"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Minerales</w:t>
            </w:r>
          </w:p>
        </w:tc>
      </w:tr>
      <w:tr w:rsidR="00212857" w:rsidRPr="00B17829" w14:paraId="17C849BE" w14:textId="77777777">
        <w:trPr>
          <w:jc w:val="center"/>
        </w:trPr>
        <w:tc>
          <w:tcPr>
            <w:tcW w:w="2480" w:type="dxa"/>
          </w:tcPr>
          <w:p w14:paraId="17C849B8"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Heparina (verde)</w:t>
            </w:r>
          </w:p>
        </w:tc>
        <w:tc>
          <w:tcPr>
            <w:tcW w:w="2693" w:type="dxa"/>
          </w:tcPr>
          <w:p w14:paraId="17C849B9"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Bioquímica</w:t>
            </w:r>
          </w:p>
          <w:p w14:paraId="17C849BA"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Detección antígeno vírico</w:t>
            </w:r>
          </w:p>
          <w:p w14:paraId="17C849BB" w14:textId="77777777" w:rsidR="00C63BB6" w:rsidRPr="00B17829" w:rsidRDefault="00212857" w:rsidP="00634D1C">
            <w:pPr>
              <w:tabs>
                <w:tab w:val="left" w:pos="-2552"/>
              </w:tabs>
              <w:jc w:val="both"/>
              <w:rPr>
                <w:rFonts w:ascii="Trebuchet MS" w:hAnsi="Trebuchet MS"/>
              </w:rPr>
            </w:pPr>
            <w:r w:rsidRPr="00B17829">
              <w:rPr>
                <w:rFonts w:ascii="Trebuchet MS" w:hAnsi="Trebuchet MS"/>
              </w:rPr>
              <w:sym w:font="Symbol" w:char="F067"/>
            </w:r>
            <w:r w:rsidRPr="00B17829">
              <w:rPr>
                <w:rFonts w:ascii="Trebuchet MS" w:hAnsi="Trebuchet MS"/>
              </w:rPr>
              <w:t>-interferón*</w:t>
            </w:r>
          </w:p>
        </w:tc>
        <w:tc>
          <w:tcPr>
            <w:tcW w:w="3493" w:type="dxa"/>
          </w:tcPr>
          <w:p w14:paraId="17C849BC"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Hematología</w:t>
            </w:r>
          </w:p>
          <w:p w14:paraId="17C849BD"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Glucosa</w:t>
            </w:r>
          </w:p>
        </w:tc>
      </w:tr>
      <w:tr w:rsidR="00212857" w:rsidRPr="00B17829" w14:paraId="17C849C3" w14:textId="77777777">
        <w:trPr>
          <w:jc w:val="center"/>
        </w:trPr>
        <w:tc>
          <w:tcPr>
            <w:tcW w:w="2480" w:type="dxa"/>
          </w:tcPr>
          <w:p w14:paraId="17C849BF"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Oxalato (gris)</w:t>
            </w:r>
          </w:p>
        </w:tc>
        <w:tc>
          <w:tcPr>
            <w:tcW w:w="2693" w:type="dxa"/>
          </w:tcPr>
          <w:p w14:paraId="17C849C0"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Glucosa</w:t>
            </w:r>
          </w:p>
        </w:tc>
        <w:tc>
          <w:tcPr>
            <w:tcW w:w="3493" w:type="dxa"/>
          </w:tcPr>
          <w:p w14:paraId="17C849C1"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Hematología</w:t>
            </w:r>
          </w:p>
          <w:p w14:paraId="17C849C2"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Bioquímica (enzimas, urea)</w:t>
            </w:r>
          </w:p>
        </w:tc>
      </w:tr>
      <w:tr w:rsidR="00212857" w:rsidRPr="00B17829" w14:paraId="17C849C7" w14:textId="77777777">
        <w:trPr>
          <w:cantSplit/>
          <w:jc w:val="center"/>
        </w:trPr>
        <w:tc>
          <w:tcPr>
            <w:tcW w:w="8666" w:type="dxa"/>
            <w:gridSpan w:val="3"/>
          </w:tcPr>
          <w:p w14:paraId="17C849C4" w14:textId="77777777" w:rsidR="00212857" w:rsidRPr="00B17829" w:rsidRDefault="00212857" w:rsidP="00634D1C">
            <w:pPr>
              <w:tabs>
                <w:tab w:val="left" w:pos="-2552"/>
              </w:tabs>
              <w:jc w:val="both"/>
              <w:rPr>
                <w:rFonts w:ascii="Trebuchet MS" w:hAnsi="Trebuchet MS"/>
              </w:rPr>
            </w:pPr>
            <w:r w:rsidRPr="00B17829">
              <w:rPr>
                <w:rFonts w:ascii="Trebuchet MS" w:hAnsi="Trebuchet MS"/>
                <w:b/>
              </w:rPr>
              <w:t>Tabla 2.</w:t>
            </w:r>
            <w:r w:rsidRPr="00B17829">
              <w:rPr>
                <w:rFonts w:ascii="Trebuchet MS" w:hAnsi="Trebuchet MS"/>
              </w:rPr>
              <w:t>- Indicaciones de uso de los tubos de sangre</w:t>
            </w:r>
          </w:p>
          <w:p w14:paraId="17C849C5" w14:textId="77777777" w:rsidR="00212857" w:rsidRPr="00B17829" w:rsidRDefault="00212857" w:rsidP="00634D1C">
            <w:pPr>
              <w:tabs>
                <w:tab w:val="left" w:pos="-2552"/>
              </w:tabs>
              <w:jc w:val="both"/>
              <w:rPr>
                <w:rFonts w:ascii="Trebuchet MS" w:hAnsi="Trebuchet MS"/>
              </w:rPr>
            </w:pPr>
            <w:r w:rsidRPr="00B17829">
              <w:rPr>
                <w:rFonts w:ascii="Trebuchet MS" w:hAnsi="Trebuchet MS"/>
              </w:rPr>
              <w:t>*: No requiere refrigeración. Debe llegar al laboratorio antes de 8</w:t>
            </w:r>
            <w:r w:rsidR="00541613" w:rsidRPr="00B17829">
              <w:rPr>
                <w:rFonts w:ascii="Trebuchet MS" w:hAnsi="Trebuchet MS"/>
              </w:rPr>
              <w:t xml:space="preserve"> </w:t>
            </w:r>
            <w:r w:rsidRPr="00B17829">
              <w:rPr>
                <w:rFonts w:ascii="Trebuchet MS" w:hAnsi="Trebuchet MS"/>
              </w:rPr>
              <w:t>h tras su extracción</w:t>
            </w:r>
            <w:r w:rsidR="009A293D" w:rsidRPr="00B17829">
              <w:rPr>
                <w:rFonts w:ascii="Trebuchet MS" w:hAnsi="Trebuchet MS"/>
              </w:rPr>
              <w:t>. Sólo a través servicios veterinarios oficiales</w:t>
            </w:r>
          </w:p>
          <w:p w14:paraId="17C849C6" w14:textId="77777777" w:rsidR="00E44566" w:rsidRPr="00B17829" w:rsidRDefault="00E44566" w:rsidP="002820EF">
            <w:pPr>
              <w:tabs>
                <w:tab w:val="left" w:pos="-2552"/>
              </w:tabs>
              <w:jc w:val="both"/>
              <w:rPr>
                <w:rFonts w:ascii="Trebuchet MS" w:hAnsi="Trebuchet MS"/>
              </w:rPr>
            </w:pPr>
            <w:r w:rsidRPr="00B17829">
              <w:rPr>
                <w:rFonts w:ascii="Trebuchet MS" w:hAnsi="Trebuchet MS"/>
              </w:rPr>
              <w:t>(**): RT-PC</w:t>
            </w:r>
            <w:r w:rsidR="002820EF" w:rsidRPr="00B17829">
              <w:rPr>
                <w:rFonts w:ascii="Trebuchet MS" w:hAnsi="Trebuchet MS"/>
              </w:rPr>
              <w:t>R</w:t>
            </w:r>
            <w:r w:rsidRPr="00B17829">
              <w:rPr>
                <w:rFonts w:ascii="Trebuchet MS" w:hAnsi="Trebuchet MS"/>
              </w:rPr>
              <w:t xml:space="preserve"> </w:t>
            </w:r>
            <w:r w:rsidR="00AF4DB1" w:rsidRPr="00B17829">
              <w:rPr>
                <w:rFonts w:ascii="Trebuchet MS" w:hAnsi="Trebuchet MS"/>
              </w:rPr>
              <w:t>(</w:t>
            </w:r>
            <w:r w:rsidRPr="00B17829">
              <w:rPr>
                <w:rFonts w:ascii="Trebuchet MS" w:hAnsi="Trebuchet MS"/>
              </w:rPr>
              <w:t>Lengua Azul</w:t>
            </w:r>
            <w:r w:rsidR="00AF4DB1" w:rsidRPr="00B17829">
              <w:rPr>
                <w:rFonts w:ascii="Trebuchet MS" w:hAnsi="Trebuchet MS"/>
              </w:rPr>
              <w:t>; Pestivirus)</w:t>
            </w:r>
          </w:p>
        </w:tc>
      </w:tr>
    </w:tbl>
    <w:p w14:paraId="17C849C8" w14:textId="77777777" w:rsidR="00212857" w:rsidRPr="00B17829" w:rsidRDefault="00212857" w:rsidP="00212857">
      <w:pPr>
        <w:tabs>
          <w:tab w:val="left" w:pos="-2552"/>
        </w:tabs>
        <w:jc w:val="both"/>
        <w:rPr>
          <w:rFonts w:ascii="Trebuchet MS" w:hAnsi="Trebuchet MS"/>
        </w:rPr>
      </w:pPr>
    </w:p>
    <w:p w14:paraId="17C849C9" w14:textId="77777777" w:rsidR="00184A2A" w:rsidRPr="00B17829" w:rsidRDefault="00184A2A" w:rsidP="00B31410">
      <w:pPr>
        <w:tabs>
          <w:tab w:val="left" w:pos="-993"/>
          <w:tab w:val="right" w:pos="709"/>
        </w:tabs>
        <w:jc w:val="both"/>
        <w:rPr>
          <w:rFonts w:ascii="Trebuchet MS" w:hAnsi="Trebuchet MS"/>
        </w:rPr>
      </w:pPr>
      <w:r w:rsidRPr="00B17829">
        <w:rPr>
          <w:rFonts w:ascii="Trebuchet MS" w:hAnsi="Trebuchet MS"/>
        </w:rPr>
        <w:t>La toma y la remisión de las muestras al laboratorio para la investigación de</w:t>
      </w:r>
      <w:r w:rsidR="005241E4" w:rsidRPr="00B17829">
        <w:rPr>
          <w:rFonts w:ascii="Trebuchet MS" w:hAnsi="Trebuchet MS"/>
        </w:rPr>
        <w:t xml:space="preserve">l virus causante de la enfermedad de </w:t>
      </w:r>
      <w:smartTag w:uri="urn:schemas-microsoft-com:office:smarttags" w:element="PersonName">
        <w:smartTagPr>
          <w:attr w:name="ProductID" w:val="la Lengua Azul"/>
        </w:smartTagPr>
        <w:r w:rsidR="005241E4" w:rsidRPr="00B17829">
          <w:rPr>
            <w:rFonts w:ascii="Trebuchet MS" w:hAnsi="Trebuchet MS"/>
          </w:rPr>
          <w:t>la Lengua Azul</w:t>
        </w:r>
      </w:smartTag>
      <w:r w:rsidRPr="00B17829">
        <w:rPr>
          <w:rFonts w:ascii="Trebuchet MS" w:hAnsi="Trebuchet MS"/>
        </w:rPr>
        <w:t xml:space="preserve"> se realizará con arreglo</w:t>
      </w:r>
      <w:r w:rsidR="00797BAF" w:rsidRPr="00B17829">
        <w:rPr>
          <w:rFonts w:ascii="Trebuchet MS" w:hAnsi="Trebuchet MS"/>
        </w:rPr>
        <w:t xml:space="preserve"> </w:t>
      </w:r>
      <w:r w:rsidRPr="00B17829">
        <w:rPr>
          <w:rFonts w:ascii="Trebuchet MS" w:hAnsi="Trebuchet MS"/>
        </w:rPr>
        <w:t xml:space="preserve">a lo que se establece en </w:t>
      </w:r>
      <w:r w:rsidR="005241E4" w:rsidRPr="00B17829">
        <w:rPr>
          <w:rFonts w:ascii="Trebuchet MS" w:hAnsi="Trebuchet MS"/>
        </w:rPr>
        <w:t xml:space="preserve">el </w:t>
      </w:r>
      <w:r w:rsidRPr="00B17829">
        <w:rPr>
          <w:rFonts w:ascii="Trebuchet MS" w:hAnsi="Trebuchet MS"/>
        </w:rPr>
        <w:t>“Programa</w:t>
      </w:r>
      <w:r w:rsidR="005241E4" w:rsidRPr="00B17829">
        <w:rPr>
          <w:rFonts w:ascii="Trebuchet MS" w:hAnsi="Trebuchet MS"/>
        </w:rPr>
        <w:t xml:space="preserve"> Nacional</w:t>
      </w:r>
      <w:r w:rsidRPr="00B17829">
        <w:rPr>
          <w:rFonts w:ascii="Trebuchet MS" w:hAnsi="Trebuchet MS"/>
        </w:rPr>
        <w:t xml:space="preserve"> para la Vigilancia</w:t>
      </w:r>
      <w:r w:rsidR="00797BAF" w:rsidRPr="00B17829">
        <w:rPr>
          <w:rFonts w:ascii="Trebuchet MS" w:hAnsi="Trebuchet MS"/>
        </w:rPr>
        <w:t xml:space="preserve"> serológica y virológica frente a </w:t>
      </w:r>
      <w:smartTag w:uri="urn:schemas-microsoft-com:office:smarttags" w:element="PersonName">
        <w:smartTagPr>
          <w:attr w:name="ProductID" w:val="la Lengua Azul"/>
        </w:smartTagPr>
        <w:r w:rsidR="00797BAF" w:rsidRPr="00B17829">
          <w:rPr>
            <w:rFonts w:ascii="Trebuchet MS" w:hAnsi="Trebuchet MS"/>
          </w:rPr>
          <w:t>la Lengua Azul</w:t>
        </w:r>
      </w:smartTag>
      <w:r w:rsidR="00797BAF" w:rsidRPr="00B17829">
        <w:rPr>
          <w:rFonts w:ascii="Trebuchet MS" w:hAnsi="Trebuchet MS"/>
        </w:rPr>
        <w:t xml:space="preserve">” en vigor. </w:t>
      </w:r>
      <w:r w:rsidR="00E44566" w:rsidRPr="00B17829">
        <w:rPr>
          <w:rFonts w:ascii="Trebuchet MS" w:hAnsi="Trebuchet MS"/>
        </w:rPr>
        <w:t xml:space="preserve">Para la vigilancia virológica se remitirán muestras de sangre completa en tubos </w:t>
      </w:r>
      <w:r w:rsidR="009421B3" w:rsidRPr="00B17829">
        <w:rPr>
          <w:rFonts w:ascii="Trebuchet MS" w:hAnsi="Trebuchet MS"/>
        </w:rPr>
        <w:t>con anticoagulante EDTA (tapón morado)</w:t>
      </w:r>
      <w:r w:rsidR="00B31410" w:rsidRPr="00B17829">
        <w:rPr>
          <w:rFonts w:ascii="Trebuchet MS" w:hAnsi="Trebuchet MS"/>
        </w:rPr>
        <w:t xml:space="preserve">. </w:t>
      </w:r>
    </w:p>
    <w:p w14:paraId="17C849CA" w14:textId="77777777" w:rsidR="00B31410" w:rsidRPr="00B17829" w:rsidRDefault="00B31410" w:rsidP="00B31410">
      <w:pPr>
        <w:tabs>
          <w:tab w:val="left" w:pos="-993"/>
          <w:tab w:val="right" w:pos="709"/>
        </w:tabs>
        <w:jc w:val="both"/>
        <w:rPr>
          <w:rFonts w:ascii="Trebuchet MS" w:hAnsi="Trebuchet MS"/>
        </w:rPr>
      </w:pPr>
    </w:p>
    <w:p w14:paraId="17C849CB"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5. LECHES (individuales; tanque)</w:t>
      </w:r>
    </w:p>
    <w:p w14:paraId="17C849CC" w14:textId="77777777" w:rsidR="00212857" w:rsidRPr="00B17829" w:rsidRDefault="00212857" w:rsidP="00212857">
      <w:pPr>
        <w:tabs>
          <w:tab w:val="left" w:pos="-993"/>
          <w:tab w:val="right" w:pos="709"/>
        </w:tabs>
        <w:ind w:firstLine="708"/>
        <w:jc w:val="both"/>
        <w:rPr>
          <w:rFonts w:ascii="Trebuchet MS" w:hAnsi="Trebuchet MS"/>
        </w:rPr>
      </w:pPr>
    </w:p>
    <w:p w14:paraId="17C849CD" w14:textId="77777777" w:rsidR="006A52F1" w:rsidRDefault="00212857" w:rsidP="00EC2CC2">
      <w:pPr>
        <w:tabs>
          <w:tab w:val="left" w:pos="-993"/>
          <w:tab w:val="right" w:pos="709"/>
        </w:tabs>
        <w:jc w:val="both"/>
        <w:rPr>
          <w:rFonts w:ascii="Trebuchet MS" w:hAnsi="Trebuchet MS"/>
        </w:rPr>
      </w:pPr>
      <w:r w:rsidRPr="00B17829">
        <w:rPr>
          <w:rFonts w:ascii="Trebuchet MS" w:hAnsi="Trebuchet MS"/>
        </w:rPr>
        <w:t xml:space="preserve">Para las leches individuales se recomienda utilizar </w:t>
      </w:r>
      <w:r w:rsidRPr="00B17829">
        <w:rPr>
          <w:rFonts w:ascii="Trebuchet MS" w:hAnsi="Trebuchet MS"/>
          <w:u w:val="single"/>
        </w:rPr>
        <w:t xml:space="preserve">tubos de plástico estériles con tapón roscado que se remitirán refrigerados. Si el envío se va a demorar más de 48 horas, se procederá a la congelación. </w:t>
      </w:r>
      <w:r w:rsidRPr="00B17829">
        <w:rPr>
          <w:rFonts w:ascii="Trebuchet MS" w:hAnsi="Trebuchet MS"/>
        </w:rPr>
        <w:t xml:space="preserve">Para la investigación de mamitis a nivel de explotación se debe muestrear varios animales </w:t>
      </w:r>
      <w:r w:rsidR="006A52F1">
        <w:rPr>
          <w:rFonts w:ascii="Trebuchet MS" w:hAnsi="Trebuchet MS"/>
        </w:rPr>
        <w:t xml:space="preserve">que muestren reacción en la prueba de </w:t>
      </w:r>
      <w:r w:rsidRPr="00B17829">
        <w:rPr>
          <w:rFonts w:ascii="Trebuchet MS" w:hAnsi="Trebuchet MS"/>
        </w:rPr>
        <w:t xml:space="preserve">CMT (clínicos y </w:t>
      </w:r>
      <w:r w:rsidRPr="00B17829">
        <w:rPr>
          <w:rFonts w:ascii="Trebuchet MS" w:hAnsi="Trebuchet MS"/>
        </w:rPr>
        <w:lastRenderedPageBreak/>
        <w:t>subclínicos sin tratar) preferentemente de primer parto. Se procederá a la limpieza y posterior desinfección cuidadosa del pezón con alcohol, y a descartar los primeros chorros de leche. El tubo se mantendrá en posición casi horizontal para evitar contaminaciones. Es conveniente adjuntar una muestra de leche de tanque a la que se le adicionará un conservante (azidiol). Cuando se pretenda conocer el estatus de las vacas en relación a uno de los patógenos principales (</w:t>
      </w:r>
      <w:r w:rsidRPr="00B17829">
        <w:rPr>
          <w:rFonts w:ascii="Trebuchet MS" w:hAnsi="Trebuchet MS"/>
          <w:i/>
        </w:rPr>
        <w:t>S. aureus</w:t>
      </w:r>
      <w:r w:rsidRPr="00B17829">
        <w:rPr>
          <w:rFonts w:ascii="Trebuchet MS" w:hAnsi="Trebuchet MS"/>
        </w:rPr>
        <w:t xml:space="preserve">; </w:t>
      </w:r>
      <w:r w:rsidRPr="00B17829">
        <w:rPr>
          <w:rFonts w:ascii="Trebuchet MS" w:hAnsi="Trebuchet MS"/>
          <w:i/>
        </w:rPr>
        <w:t>St. agalactiae</w:t>
      </w:r>
      <w:r w:rsidRPr="00B17829">
        <w:rPr>
          <w:rFonts w:ascii="Trebuchet MS" w:hAnsi="Trebuchet MS"/>
        </w:rPr>
        <w:t xml:space="preserve">; micoplasmas) se puede proceder a mezclar en un único tubo </w:t>
      </w:r>
      <w:r w:rsidR="006A52F1">
        <w:rPr>
          <w:rFonts w:ascii="Trebuchet MS" w:hAnsi="Trebuchet MS"/>
        </w:rPr>
        <w:t xml:space="preserve">la </w:t>
      </w:r>
      <w:r w:rsidRPr="00B17829">
        <w:rPr>
          <w:rFonts w:ascii="Trebuchet MS" w:hAnsi="Trebuchet MS"/>
        </w:rPr>
        <w:t>leche de los 4 cuarterones de cada animal.</w:t>
      </w:r>
      <w:r w:rsidR="00705787" w:rsidRPr="00B17829">
        <w:rPr>
          <w:rFonts w:ascii="Trebuchet MS" w:hAnsi="Trebuchet MS"/>
        </w:rPr>
        <w:t xml:space="preserve"> </w:t>
      </w:r>
    </w:p>
    <w:p w14:paraId="17C849CE" w14:textId="77777777" w:rsidR="006A52F1" w:rsidRDefault="006A52F1" w:rsidP="00EC2CC2">
      <w:pPr>
        <w:tabs>
          <w:tab w:val="left" w:pos="-993"/>
          <w:tab w:val="right" w:pos="709"/>
        </w:tabs>
        <w:jc w:val="both"/>
        <w:rPr>
          <w:rFonts w:ascii="Trebuchet MS" w:hAnsi="Trebuchet MS"/>
        </w:rPr>
      </w:pPr>
    </w:p>
    <w:p w14:paraId="17C849CF" w14:textId="77777777" w:rsidR="00AF4DB1" w:rsidRPr="00B17829" w:rsidRDefault="00AF4DB1" w:rsidP="00EC2CC2">
      <w:pPr>
        <w:tabs>
          <w:tab w:val="left" w:pos="-993"/>
          <w:tab w:val="right" w:pos="709"/>
        </w:tabs>
        <w:jc w:val="both"/>
        <w:rPr>
          <w:rFonts w:ascii="Trebuchet MS" w:hAnsi="Trebuchet MS"/>
        </w:rPr>
      </w:pPr>
      <w:r w:rsidRPr="00B17829">
        <w:rPr>
          <w:rFonts w:ascii="Trebuchet MS" w:hAnsi="Trebuchet MS"/>
        </w:rPr>
        <w:t xml:space="preserve">Para el análisis de la leche por PCR (BVD, Agalaxia contagiosa, </w:t>
      </w:r>
      <w:r w:rsidRPr="00B17829">
        <w:rPr>
          <w:rFonts w:ascii="Trebuchet MS" w:hAnsi="Trebuchet MS"/>
          <w:i/>
        </w:rPr>
        <w:t>Mycoplasma bovis</w:t>
      </w:r>
      <w:r w:rsidRPr="00B17829">
        <w:rPr>
          <w:rFonts w:ascii="Trebuchet MS" w:hAnsi="Trebuchet MS"/>
        </w:rPr>
        <w:t xml:space="preserve">, </w:t>
      </w:r>
      <w:r w:rsidRPr="00B17829">
        <w:rPr>
          <w:rFonts w:ascii="Trebuchet MS" w:hAnsi="Trebuchet MS"/>
          <w:i/>
        </w:rPr>
        <w:t>Coxiella burnetii</w:t>
      </w:r>
      <w:r w:rsidRPr="00B17829">
        <w:rPr>
          <w:rFonts w:ascii="Trebuchet MS" w:hAnsi="Trebuchet MS"/>
        </w:rPr>
        <w:t>) se recomienda remitir un mínimo de 10 ml en el caso de leches individuales y de 50 ml de la leche del tanque, en ambos casos refrigera</w:t>
      </w:r>
      <w:r w:rsidR="002820EF" w:rsidRPr="00B17829">
        <w:rPr>
          <w:rFonts w:ascii="Trebuchet MS" w:hAnsi="Trebuchet MS"/>
        </w:rPr>
        <w:t>da</w:t>
      </w:r>
      <w:r w:rsidRPr="00B17829">
        <w:rPr>
          <w:rFonts w:ascii="Trebuchet MS" w:hAnsi="Trebuchet MS"/>
        </w:rPr>
        <w:t>.</w:t>
      </w:r>
    </w:p>
    <w:p w14:paraId="17C849D0" w14:textId="77777777" w:rsidR="00B17829" w:rsidRDefault="00B17829" w:rsidP="00EC2CC2">
      <w:pPr>
        <w:tabs>
          <w:tab w:val="left" w:pos="-993"/>
          <w:tab w:val="right" w:pos="709"/>
        </w:tabs>
        <w:jc w:val="both"/>
        <w:rPr>
          <w:rFonts w:ascii="Trebuchet MS" w:hAnsi="Trebuchet MS"/>
          <w:u w:val="single"/>
        </w:rPr>
      </w:pPr>
    </w:p>
    <w:p w14:paraId="17C849D1" w14:textId="77777777" w:rsidR="00212857" w:rsidRPr="00B17829" w:rsidRDefault="004E65B8" w:rsidP="00EC2CC2">
      <w:pPr>
        <w:tabs>
          <w:tab w:val="left" w:pos="-993"/>
          <w:tab w:val="right" w:pos="709"/>
        </w:tabs>
        <w:jc w:val="both"/>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6. ORINA</w:t>
      </w:r>
    </w:p>
    <w:p w14:paraId="17C849D2" w14:textId="77777777" w:rsidR="00212857" w:rsidRPr="00B17829" w:rsidRDefault="00212857" w:rsidP="00212857">
      <w:pPr>
        <w:tabs>
          <w:tab w:val="left" w:pos="-993"/>
          <w:tab w:val="right" w:pos="709"/>
        </w:tabs>
        <w:ind w:firstLine="708"/>
        <w:jc w:val="both"/>
        <w:rPr>
          <w:rFonts w:ascii="Trebuchet MS" w:hAnsi="Trebuchet MS"/>
        </w:rPr>
      </w:pPr>
    </w:p>
    <w:p w14:paraId="17C849D3" w14:textId="77777777" w:rsidR="00212857" w:rsidRPr="00B17829" w:rsidRDefault="00212857" w:rsidP="00212857">
      <w:pPr>
        <w:tabs>
          <w:tab w:val="left" w:pos="-993"/>
          <w:tab w:val="right" w:pos="709"/>
        </w:tabs>
        <w:jc w:val="both"/>
        <w:rPr>
          <w:rFonts w:ascii="Trebuchet MS" w:hAnsi="Trebuchet MS"/>
        </w:rPr>
      </w:pPr>
      <w:r w:rsidRPr="00B17829">
        <w:rPr>
          <w:rFonts w:ascii="Trebuchet MS" w:hAnsi="Trebuchet MS"/>
        </w:rPr>
        <w:t xml:space="preserve">Se procederá a la limpieza y desinfección de la zona prepucial en el macho y del periné en </w:t>
      </w:r>
      <w:smartTag w:uri="urn:schemas-microsoft-com:office:smarttags" w:element="PersonName">
        <w:smartTagPr>
          <w:attr w:name="ProductID" w:val="la hembra. Tras"/>
        </w:smartTagPr>
        <w:r w:rsidRPr="00B17829">
          <w:rPr>
            <w:rFonts w:ascii="Trebuchet MS" w:hAnsi="Trebuchet MS"/>
          </w:rPr>
          <w:t>la hembra. Tras</w:t>
        </w:r>
      </w:smartTag>
      <w:r w:rsidRPr="00B17829">
        <w:rPr>
          <w:rFonts w:ascii="Trebuchet MS" w:hAnsi="Trebuchet MS"/>
        </w:rPr>
        <w:t xml:space="preserve"> el sondaje se recogerá la muestra de orina de la parte intermedia de la micción en un </w:t>
      </w:r>
      <w:r w:rsidRPr="00B17829">
        <w:rPr>
          <w:rFonts w:ascii="Trebuchet MS" w:hAnsi="Trebuchet MS"/>
          <w:u w:val="single"/>
        </w:rPr>
        <w:t>frasco de plástico estéril que será remitido refrigerado al laboratorio</w:t>
      </w:r>
      <w:r w:rsidRPr="00B17829">
        <w:rPr>
          <w:rFonts w:ascii="Trebuchet MS" w:hAnsi="Trebuchet MS"/>
        </w:rPr>
        <w:t>.</w:t>
      </w:r>
    </w:p>
    <w:p w14:paraId="17C849D4" w14:textId="77777777" w:rsidR="00C63BB6" w:rsidRPr="00B17829" w:rsidRDefault="00C63BB6" w:rsidP="00212857">
      <w:pPr>
        <w:tabs>
          <w:tab w:val="left" w:pos="-993"/>
          <w:tab w:val="right" w:pos="709"/>
        </w:tabs>
        <w:jc w:val="both"/>
        <w:rPr>
          <w:rFonts w:ascii="Trebuchet MS" w:hAnsi="Trebuchet MS"/>
        </w:rPr>
      </w:pPr>
    </w:p>
    <w:p w14:paraId="17C849D5"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7. PELOS, COSTRAS, RASPADOS CUTÁNEOS</w:t>
      </w:r>
    </w:p>
    <w:p w14:paraId="17C849D6" w14:textId="77777777" w:rsidR="00212857" w:rsidRPr="00B17829" w:rsidRDefault="00212857" w:rsidP="00212857">
      <w:pPr>
        <w:tabs>
          <w:tab w:val="left" w:pos="-993"/>
          <w:tab w:val="right" w:pos="709"/>
        </w:tabs>
        <w:ind w:firstLine="708"/>
        <w:jc w:val="both"/>
        <w:rPr>
          <w:rFonts w:ascii="Trebuchet MS" w:hAnsi="Trebuchet MS"/>
        </w:rPr>
      </w:pPr>
    </w:p>
    <w:p w14:paraId="17C849D7" w14:textId="77777777" w:rsidR="00212857" w:rsidRPr="00B17829" w:rsidRDefault="00212857" w:rsidP="00212857">
      <w:pPr>
        <w:tabs>
          <w:tab w:val="left" w:pos="-993"/>
          <w:tab w:val="right" w:pos="709"/>
        </w:tabs>
        <w:jc w:val="both"/>
        <w:rPr>
          <w:rFonts w:ascii="Trebuchet MS" w:hAnsi="Trebuchet MS"/>
        </w:rPr>
      </w:pPr>
      <w:r w:rsidRPr="00B17829">
        <w:rPr>
          <w:rFonts w:ascii="Trebuchet MS" w:hAnsi="Trebuchet MS"/>
        </w:rPr>
        <w:t xml:space="preserve">Se realizará un raspado cutáneo mediante bisturí y/o una extracción de pelos con una pinza de la zona periférica de la lesión, y se enviarán al laboratorio en un </w:t>
      </w:r>
      <w:r w:rsidRPr="00B17829">
        <w:rPr>
          <w:rFonts w:ascii="Trebuchet MS" w:hAnsi="Trebuchet MS"/>
          <w:u w:val="single"/>
        </w:rPr>
        <w:t>frasco de plástico estéril</w:t>
      </w:r>
      <w:r w:rsidR="00610643" w:rsidRPr="00B17829">
        <w:rPr>
          <w:rFonts w:ascii="Trebuchet MS" w:hAnsi="Trebuchet MS"/>
        </w:rPr>
        <w:t>.</w:t>
      </w:r>
    </w:p>
    <w:p w14:paraId="17C849D8" w14:textId="77777777" w:rsidR="00212857" w:rsidRPr="00B17829" w:rsidRDefault="00212857" w:rsidP="00212857">
      <w:pPr>
        <w:tabs>
          <w:tab w:val="left" w:pos="-993"/>
          <w:tab w:val="right" w:pos="709"/>
        </w:tabs>
        <w:ind w:firstLine="708"/>
        <w:jc w:val="both"/>
        <w:rPr>
          <w:rFonts w:ascii="Trebuchet MS" w:hAnsi="Trebuchet MS"/>
        </w:rPr>
      </w:pPr>
    </w:p>
    <w:p w14:paraId="17C849D9"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8. HECES</w:t>
      </w:r>
    </w:p>
    <w:p w14:paraId="17C849DA" w14:textId="77777777" w:rsidR="00212857" w:rsidRPr="00B17829" w:rsidRDefault="00212857" w:rsidP="00212857">
      <w:pPr>
        <w:tabs>
          <w:tab w:val="left" w:pos="-993"/>
          <w:tab w:val="right" w:pos="709"/>
        </w:tabs>
        <w:ind w:firstLine="708"/>
        <w:jc w:val="both"/>
        <w:rPr>
          <w:rFonts w:ascii="Trebuchet MS" w:hAnsi="Trebuchet MS"/>
        </w:rPr>
      </w:pPr>
    </w:p>
    <w:p w14:paraId="17C849DB" w14:textId="25DB567F" w:rsidR="0053083B" w:rsidRPr="00B17829" w:rsidRDefault="000E0E9E" w:rsidP="00212857">
      <w:pPr>
        <w:tabs>
          <w:tab w:val="left" w:pos="-993"/>
          <w:tab w:val="right" w:pos="709"/>
        </w:tabs>
        <w:jc w:val="both"/>
        <w:rPr>
          <w:rFonts w:ascii="Trebuchet MS" w:hAnsi="Trebuchet MS"/>
        </w:rPr>
      </w:pPr>
      <w:r w:rsidRPr="00B17829">
        <w:rPr>
          <w:rFonts w:ascii="Trebuchet MS" w:hAnsi="Trebuchet MS"/>
        </w:rPr>
        <w:t>Para el diagnóstico general de procesos entérico</w:t>
      </w:r>
      <w:r w:rsidR="00E33CC8" w:rsidRPr="00B17829">
        <w:rPr>
          <w:rFonts w:ascii="Trebuchet MS" w:hAnsi="Trebuchet MS"/>
        </w:rPr>
        <w:t>s</w:t>
      </w:r>
      <w:r w:rsidRPr="00B17829">
        <w:rPr>
          <w:rFonts w:ascii="Trebuchet MS" w:hAnsi="Trebuchet MS"/>
        </w:rPr>
        <w:t xml:space="preserve"> l</w:t>
      </w:r>
      <w:r w:rsidR="00212857" w:rsidRPr="00B17829">
        <w:rPr>
          <w:rFonts w:ascii="Trebuchet MS" w:hAnsi="Trebuchet MS"/>
        </w:rPr>
        <w:t>as heces (5-</w:t>
      </w:r>
      <w:smartTag w:uri="urn:schemas-microsoft-com:office:smarttags" w:element="metricconverter">
        <w:smartTagPr>
          <w:attr w:name="ProductID" w:val="10 g"/>
        </w:smartTagPr>
        <w:r w:rsidR="00212857" w:rsidRPr="00B17829">
          <w:rPr>
            <w:rFonts w:ascii="Trebuchet MS" w:hAnsi="Trebuchet MS"/>
          </w:rPr>
          <w:t>10 g</w:t>
        </w:r>
      </w:smartTag>
      <w:r w:rsidR="00212857" w:rsidRPr="00B17829">
        <w:rPr>
          <w:rFonts w:ascii="Trebuchet MS" w:hAnsi="Trebuchet MS"/>
        </w:rPr>
        <w:t>) se</w:t>
      </w:r>
      <w:r w:rsidR="006A52F1">
        <w:rPr>
          <w:rFonts w:ascii="Trebuchet MS" w:hAnsi="Trebuchet MS"/>
        </w:rPr>
        <w:t>rán</w:t>
      </w:r>
      <w:r w:rsidR="00212857" w:rsidRPr="00B17829">
        <w:rPr>
          <w:rFonts w:ascii="Trebuchet MS" w:hAnsi="Trebuchet MS"/>
        </w:rPr>
        <w:t xml:space="preserve"> </w:t>
      </w:r>
      <w:r w:rsidR="006A52F1">
        <w:rPr>
          <w:rFonts w:ascii="Trebuchet MS" w:hAnsi="Trebuchet MS"/>
        </w:rPr>
        <w:t xml:space="preserve">tomadas </w:t>
      </w:r>
      <w:r w:rsidR="00212857" w:rsidRPr="00B17829">
        <w:rPr>
          <w:rFonts w:ascii="Trebuchet MS" w:hAnsi="Trebuchet MS"/>
        </w:rPr>
        <w:t xml:space="preserve">directamente del recto, </w:t>
      </w:r>
      <w:r w:rsidR="00212857" w:rsidRPr="00B17829">
        <w:rPr>
          <w:rFonts w:ascii="Trebuchet MS" w:hAnsi="Trebuchet MS"/>
          <w:b/>
          <w:u w:val="single"/>
        </w:rPr>
        <w:t>NUNCA DEL SUELO</w:t>
      </w:r>
      <w:r w:rsidR="00212857" w:rsidRPr="00B17829">
        <w:rPr>
          <w:rFonts w:ascii="Trebuchet MS" w:hAnsi="Trebuchet MS"/>
        </w:rPr>
        <w:t xml:space="preserve">, mediante guante de exploración. Posteriormente se introducirán en un </w:t>
      </w:r>
      <w:r w:rsidR="00212857" w:rsidRPr="00B17829">
        <w:rPr>
          <w:rFonts w:ascii="Trebuchet MS" w:hAnsi="Trebuchet MS"/>
          <w:u w:val="single"/>
        </w:rPr>
        <w:t>bote de plástico estéril e identificado, y se remitirán refrigeradas al laboratorio</w:t>
      </w:r>
      <w:r w:rsidR="00212857" w:rsidRPr="00B17829">
        <w:rPr>
          <w:rFonts w:ascii="Trebuchet MS" w:hAnsi="Trebuchet MS"/>
        </w:rPr>
        <w:t>.</w:t>
      </w:r>
      <w:r w:rsidR="0053083B" w:rsidRPr="00B17829">
        <w:rPr>
          <w:rFonts w:ascii="Trebuchet MS" w:hAnsi="Trebuchet MS"/>
        </w:rPr>
        <w:t xml:space="preserve"> La remisión de hisopos rectales reduce el abanico de técnicas laboratoriales casi exclusivamente al análisis bacteriológico</w:t>
      </w:r>
      <w:r w:rsidR="00A5573A" w:rsidRPr="00B17829">
        <w:rPr>
          <w:rFonts w:ascii="Trebuchet MS" w:hAnsi="Trebuchet MS"/>
        </w:rPr>
        <w:t>.</w:t>
      </w:r>
    </w:p>
    <w:p w14:paraId="17C849DC" w14:textId="77777777" w:rsidR="00A5573A" w:rsidRPr="00B17829" w:rsidRDefault="00A5573A" w:rsidP="00212857">
      <w:pPr>
        <w:tabs>
          <w:tab w:val="left" w:pos="-993"/>
          <w:tab w:val="right" w:pos="709"/>
        </w:tabs>
        <w:jc w:val="both"/>
        <w:rPr>
          <w:rFonts w:ascii="Trebuchet MS" w:hAnsi="Trebuchet MS"/>
        </w:rPr>
      </w:pPr>
    </w:p>
    <w:p w14:paraId="17C849DD" w14:textId="77777777" w:rsidR="00FA129B" w:rsidRPr="006A52F1" w:rsidRDefault="006A52F1" w:rsidP="00212857">
      <w:pPr>
        <w:tabs>
          <w:tab w:val="left" w:pos="-993"/>
          <w:tab w:val="right" w:pos="709"/>
        </w:tabs>
        <w:jc w:val="both"/>
        <w:rPr>
          <w:rFonts w:ascii="Trebuchet MS" w:hAnsi="Trebuchet MS"/>
        </w:rPr>
      </w:pPr>
      <w:r>
        <w:rPr>
          <w:rFonts w:ascii="Trebuchet MS" w:hAnsi="Trebuchet MS"/>
        </w:rPr>
        <w:t>L</w:t>
      </w:r>
      <w:r w:rsidRPr="006A52F1">
        <w:rPr>
          <w:rFonts w:ascii="Trebuchet MS" w:hAnsi="Trebuchet MS"/>
        </w:rPr>
        <w:t xml:space="preserve">a </w:t>
      </w:r>
      <w:r>
        <w:rPr>
          <w:rFonts w:ascii="Trebuchet MS" w:hAnsi="Trebuchet MS"/>
        </w:rPr>
        <w:t xml:space="preserve">recogida </w:t>
      </w:r>
      <w:r w:rsidRPr="006A52F1">
        <w:rPr>
          <w:rFonts w:ascii="Trebuchet MS" w:hAnsi="Trebuchet MS"/>
        </w:rPr>
        <w:t xml:space="preserve">y la remisión de las muestras al laboratorio </w:t>
      </w:r>
      <w:r>
        <w:rPr>
          <w:rFonts w:ascii="Trebuchet MS" w:hAnsi="Trebuchet MS"/>
        </w:rPr>
        <w:t>p</w:t>
      </w:r>
      <w:r w:rsidR="00AB05B1" w:rsidRPr="00B17829">
        <w:rPr>
          <w:rFonts w:ascii="Trebuchet MS" w:hAnsi="Trebuchet MS"/>
        </w:rPr>
        <w:t xml:space="preserve">ara la investigación de </w:t>
      </w:r>
      <w:r w:rsidR="00AB05B1" w:rsidRPr="00B17829">
        <w:rPr>
          <w:rFonts w:ascii="Trebuchet MS" w:hAnsi="Trebuchet MS"/>
          <w:i/>
        </w:rPr>
        <w:t>Salmonella</w:t>
      </w:r>
      <w:r w:rsidR="009A293D" w:rsidRPr="00B17829">
        <w:rPr>
          <w:rFonts w:ascii="Trebuchet MS" w:hAnsi="Trebuchet MS"/>
        </w:rPr>
        <w:t xml:space="preserve"> </w:t>
      </w:r>
      <w:r w:rsidR="00AB05B1" w:rsidRPr="00B17829">
        <w:rPr>
          <w:rFonts w:ascii="Trebuchet MS" w:hAnsi="Trebuchet MS"/>
        </w:rPr>
        <w:t>en heces aviares</w:t>
      </w:r>
      <w:r w:rsidR="00AB2FFB" w:rsidRPr="00B17829">
        <w:rPr>
          <w:rFonts w:ascii="Trebuchet MS" w:hAnsi="Trebuchet MS"/>
        </w:rPr>
        <w:t xml:space="preserve"> </w:t>
      </w:r>
      <w:r w:rsidR="00807A86" w:rsidRPr="00B17829">
        <w:rPr>
          <w:rFonts w:ascii="Trebuchet MS" w:hAnsi="Trebuchet MS"/>
        </w:rPr>
        <w:t>y soportes de heces</w:t>
      </w:r>
      <w:r w:rsidR="000E0E9E" w:rsidRPr="00B17829">
        <w:rPr>
          <w:rFonts w:ascii="Trebuchet MS" w:hAnsi="Trebuchet MS"/>
        </w:rPr>
        <w:t xml:space="preserve">, </w:t>
      </w:r>
      <w:r w:rsidR="00AB2FFB" w:rsidRPr="00B17829">
        <w:rPr>
          <w:rFonts w:ascii="Trebuchet MS" w:hAnsi="Trebuchet MS"/>
        </w:rPr>
        <w:t xml:space="preserve">se realizará con arreglo a lo que se establece en los diferentes “Programas Nacionales para la Vigilancia, Control y Erradicación de determinados serotipos de </w:t>
      </w:r>
      <w:r w:rsidR="00AB2FFB" w:rsidRPr="00B17829">
        <w:rPr>
          <w:rFonts w:ascii="Trebuchet MS" w:hAnsi="Trebuchet MS"/>
          <w:i/>
        </w:rPr>
        <w:t>Salmonella</w:t>
      </w:r>
      <w:r w:rsidR="00AB2FFB" w:rsidRPr="00B17829">
        <w:rPr>
          <w:rFonts w:ascii="Trebuchet MS" w:hAnsi="Trebuchet MS"/>
        </w:rPr>
        <w:t xml:space="preserve"> en manadas de gallinas reproductoras, gallinas ponedoras y pollos de carne, broilers, de la especie </w:t>
      </w:r>
      <w:r w:rsidR="00AB2FFB" w:rsidRPr="00B17829">
        <w:rPr>
          <w:rFonts w:ascii="Trebuchet MS" w:hAnsi="Trebuchet MS"/>
          <w:i/>
        </w:rPr>
        <w:t xml:space="preserve">Gallus </w:t>
      </w:r>
      <w:proofErr w:type="spellStart"/>
      <w:r w:rsidR="00AB2FFB" w:rsidRPr="00B17829">
        <w:rPr>
          <w:rFonts w:ascii="Trebuchet MS" w:hAnsi="Trebuchet MS"/>
          <w:i/>
        </w:rPr>
        <w:t>gallus</w:t>
      </w:r>
      <w:proofErr w:type="spellEnd"/>
      <w:r w:rsidR="00610643" w:rsidRPr="00B17829">
        <w:rPr>
          <w:rFonts w:ascii="Trebuchet MS" w:hAnsi="Trebuchet MS"/>
          <w:i/>
        </w:rPr>
        <w:t>”.</w:t>
      </w:r>
    </w:p>
    <w:p w14:paraId="17C849DE" w14:textId="77777777" w:rsidR="00212857" w:rsidRPr="00B17829" w:rsidRDefault="00212857" w:rsidP="00212857">
      <w:pPr>
        <w:tabs>
          <w:tab w:val="left" w:pos="-993"/>
          <w:tab w:val="right" w:pos="709"/>
        </w:tabs>
        <w:ind w:firstLine="708"/>
        <w:jc w:val="both"/>
        <w:rPr>
          <w:rFonts w:ascii="Trebuchet MS" w:hAnsi="Trebuchet MS"/>
          <w:u w:val="single"/>
        </w:rPr>
      </w:pPr>
    </w:p>
    <w:p w14:paraId="17C849DF"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9. ALIMENTOS CONSUMO ANIMAL</w:t>
      </w:r>
    </w:p>
    <w:p w14:paraId="17C849E0" w14:textId="77777777" w:rsidR="00212857" w:rsidRPr="00B17829" w:rsidRDefault="00212857" w:rsidP="00212857">
      <w:pPr>
        <w:jc w:val="both"/>
        <w:rPr>
          <w:rFonts w:ascii="Trebuchet MS" w:hAnsi="Trebuchet MS"/>
        </w:rPr>
      </w:pPr>
    </w:p>
    <w:p w14:paraId="17C849E1" w14:textId="1AD35F12" w:rsidR="00CA18D5" w:rsidRDefault="00212857" w:rsidP="00EC2CC2">
      <w:pPr>
        <w:tabs>
          <w:tab w:val="left" w:pos="-993"/>
          <w:tab w:val="right" w:pos="709"/>
        </w:tabs>
        <w:jc w:val="both"/>
        <w:rPr>
          <w:rFonts w:ascii="Trebuchet MS" w:hAnsi="Trebuchet MS"/>
          <w:u w:val="single"/>
        </w:rPr>
      </w:pPr>
      <w:r w:rsidRPr="00B17829">
        <w:rPr>
          <w:rFonts w:ascii="Trebuchet MS" w:hAnsi="Trebuchet MS"/>
        </w:rPr>
        <w:t xml:space="preserve">Las muestras de pienso, ensilado, mezclas, concentrado, etc. se recogerán con guantes desechables y se introducirán en </w:t>
      </w:r>
      <w:r w:rsidRPr="00B17829">
        <w:rPr>
          <w:rFonts w:ascii="Trebuchet MS" w:hAnsi="Trebuchet MS"/>
          <w:u w:val="single"/>
        </w:rPr>
        <w:t>recipientes estériles</w:t>
      </w:r>
      <w:r w:rsidRPr="00B17829">
        <w:rPr>
          <w:rFonts w:ascii="Trebuchet MS" w:hAnsi="Trebuchet MS"/>
        </w:rPr>
        <w:t xml:space="preserve">. La cantidad mínima para el análisis microbiológico será </w:t>
      </w:r>
      <w:r w:rsidRPr="00530497">
        <w:rPr>
          <w:rFonts w:ascii="Trebuchet MS" w:hAnsi="Trebuchet MS"/>
        </w:rPr>
        <w:t xml:space="preserve">de </w:t>
      </w:r>
      <w:r w:rsidR="00676A8D" w:rsidRPr="00530497">
        <w:rPr>
          <w:rFonts w:ascii="Trebuchet MS" w:hAnsi="Trebuchet MS"/>
        </w:rPr>
        <w:t>10</w:t>
      </w:r>
      <w:r w:rsidRPr="00530497">
        <w:rPr>
          <w:rFonts w:ascii="Trebuchet MS" w:hAnsi="Trebuchet MS"/>
        </w:rPr>
        <w:t>0 gramos.</w:t>
      </w:r>
      <w:r w:rsidRPr="00B17829">
        <w:rPr>
          <w:rFonts w:ascii="Trebuchet MS" w:hAnsi="Trebuchet MS"/>
        </w:rPr>
        <w:t xml:space="preserve"> Se recomienda </w:t>
      </w:r>
      <w:r w:rsidRPr="00B17829">
        <w:rPr>
          <w:rFonts w:ascii="Trebuchet MS" w:hAnsi="Trebuchet MS"/>
          <w:u w:val="single"/>
        </w:rPr>
        <w:t>realiza</w:t>
      </w:r>
      <w:r w:rsidR="00541613" w:rsidRPr="00B17829">
        <w:rPr>
          <w:rFonts w:ascii="Trebuchet MS" w:hAnsi="Trebuchet MS"/>
          <w:u w:val="single"/>
        </w:rPr>
        <w:t>r</w:t>
      </w:r>
      <w:r w:rsidRPr="00B17829">
        <w:rPr>
          <w:rFonts w:ascii="Trebuchet MS" w:hAnsi="Trebuchet MS"/>
          <w:u w:val="single"/>
        </w:rPr>
        <w:t xml:space="preserve"> el envío en condiciones de refrigeración.</w:t>
      </w:r>
    </w:p>
    <w:p w14:paraId="39F2F54E" w14:textId="77777777" w:rsidR="00CA18D5" w:rsidRDefault="00CA18D5">
      <w:pPr>
        <w:rPr>
          <w:rFonts w:ascii="Trebuchet MS" w:hAnsi="Trebuchet MS"/>
          <w:u w:val="single"/>
        </w:rPr>
      </w:pPr>
      <w:r>
        <w:rPr>
          <w:rFonts w:ascii="Trebuchet MS" w:hAnsi="Trebuchet MS"/>
          <w:u w:val="single"/>
        </w:rPr>
        <w:br w:type="page"/>
      </w:r>
    </w:p>
    <w:p w14:paraId="17C849E2"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lastRenderedPageBreak/>
        <w:t>3.1</w:t>
      </w:r>
      <w:r w:rsidR="00212857" w:rsidRPr="00B17829">
        <w:rPr>
          <w:rFonts w:ascii="Trebuchet MS" w:hAnsi="Trebuchet MS"/>
          <w:u w:val="single"/>
        </w:rPr>
        <w:t>0. AGUAS CONSUMO ANIMAL</w:t>
      </w:r>
    </w:p>
    <w:p w14:paraId="17C849E3" w14:textId="77777777" w:rsidR="00212857" w:rsidRPr="00B17829" w:rsidRDefault="00212857" w:rsidP="00212857">
      <w:pPr>
        <w:jc w:val="both"/>
        <w:rPr>
          <w:rFonts w:ascii="Trebuchet MS" w:hAnsi="Trebuchet MS"/>
        </w:rPr>
      </w:pPr>
    </w:p>
    <w:p w14:paraId="17C849E4" w14:textId="77777777" w:rsidR="00610643" w:rsidRPr="00B17829" w:rsidRDefault="00212857" w:rsidP="00EC2CC2">
      <w:pPr>
        <w:tabs>
          <w:tab w:val="left" w:pos="-993"/>
          <w:tab w:val="right" w:pos="709"/>
        </w:tabs>
        <w:jc w:val="both"/>
        <w:rPr>
          <w:rFonts w:ascii="Trebuchet MS" w:hAnsi="Trebuchet MS"/>
        </w:rPr>
      </w:pPr>
      <w:r w:rsidRPr="00B17829">
        <w:rPr>
          <w:rFonts w:ascii="Trebuchet MS" w:hAnsi="Trebuchet MS"/>
        </w:rPr>
        <w:t>En el caso de bebederos, grifos, chupetes etc. se procederá a desinfectar el orificio de salida con alcohol y a desechar los primeros milil</w:t>
      </w:r>
      <w:r w:rsidR="00541613" w:rsidRPr="00B17829">
        <w:rPr>
          <w:rFonts w:ascii="Trebuchet MS" w:hAnsi="Trebuchet MS"/>
        </w:rPr>
        <w:t>itros de agua. La muestra (100 ml</w:t>
      </w:r>
      <w:r w:rsidRPr="00B17829">
        <w:rPr>
          <w:rFonts w:ascii="Trebuchet MS" w:hAnsi="Trebuchet MS"/>
        </w:rPr>
        <w:t xml:space="preserve"> par</w:t>
      </w:r>
      <w:r w:rsidR="00541613" w:rsidRPr="00B17829">
        <w:rPr>
          <w:rFonts w:ascii="Trebuchet MS" w:hAnsi="Trebuchet MS"/>
        </w:rPr>
        <w:t>a el análisis microbiológico</w:t>
      </w:r>
      <w:r w:rsidR="00945833">
        <w:rPr>
          <w:rFonts w:ascii="Trebuchet MS" w:hAnsi="Trebuchet MS"/>
        </w:rPr>
        <w:t xml:space="preserve">) </w:t>
      </w:r>
      <w:r w:rsidRPr="00B17829">
        <w:rPr>
          <w:rFonts w:ascii="Trebuchet MS" w:hAnsi="Trebuchet MS"/>
        </w:rPr>
        <w:t xml:space="preserve">se recogerá en un </w:t>
      </w:r>
      <w:r w:rsidRPr="00B17829">
        <w:rPr>
          <w:rFonts w:ascii="Trebuchet MS" w:hAnsi="Trebuchet MS"/>
          <w:u w:val="single"/>
        </w:rPr>
        <w:t>envase estéril que será remitido inmediatamente al laboratorio en condiciones de refrigeración.</w:t>
      </w:r>
    </w:p>
    <w:p w14:paraId="17C849E5" w14:textId="77777777" w:rsidR="00212857" w:rsidRPr="00B17829" w:rsidRDefault="00212857" w:rsidP="00610643">
      <w:pPr>
        <w:tabs>
          <w:tab w:val="left" w:pos="-993"/>
          <w:tab w:val="right" w:pos="709"/>
        </w:tabs>
        <w:jc w:val="both"/>
        <w:rPr>
          <w:rFonts w:ascii="Trebuchet MS" w:hAnsi="Trebuchet MS"/>
        </w:rPr>
      </w:pPr>
    </w:p>
    <w:p w14:paraId="17C849E6" w14:textId="77777777" w:rsidR="00212857" w:rsidRPr="00B17829" w:rsidRDefault="004E65B8" w:rsidP="00212857">
      <w:pPr>
        <w:pStyle w:val="Encabezado"/>
        <w:rPr>
          <w:rFonts w:ascii="Trebuchet MS" w:hAnsi="Trebuchet MS"/>
          <w:u w:val="single"/>
        </w:rPr>
      </w:pPr>
      <w:r w:rsidRPr="00B17829">
        <w:rPr>
          <w:rFonts w:ascii="Trebuchet MS" w:hAnsi="Trebuchet MS"/>
          <w:u w:val="single"/>
        </w:rPr>
        <w:t>3.</w:t>
      </w:r>
      <w:r w:rsidR="00212857" w:rsidRPr="00B17829">
        <w:rPr>
          <w:rFonts w:ascii="Trebuchet MS" w:hAnsi="Trebuchet MS"/>
          <w:u w:val="single"/>
        </w:rPr>
        <w:t>11. EXUDADOS; FLUIDOS DIVERSOS</w:t>
      </w:r>
    </w:p>
    <w:p w14:paraId="17C849E7" w14:textId="77777777" w:rsidR="00212857" w:rsidRPr="00B17829" w:rsidRDefault="00212857" w:rsidP="00212857">
      <w:pPr>
        <w:jc w:val="both"/>
        <w:rPr>
          <w:rFonts w:ascii="Trebuchet MS" w:hAnsi="Trebuchet MS"/>
        </w:rPr>
      </w:pPr>
    </w:p>
    <w:p w14:paraId="17C849E8" w14:textId="77777777" w:rsidR="00212857" w:rsidRPr="00B17829" w:rsidRDefault="00212857" w:rsidP="00212857">
      <w:pPr>
        <w:pStyle w:val="Textoindependiente2"/>
        <w:jc w:val="both"/>
        <w:rPr>
          <w:rFonts w:ascii="Trebuchet MS" w:hAnsi="Trebuchet MS"/>
          <w:b w:val="0"/>
          <w:i w:val="0"/>
          <w:sz w:val="24"/>
        </w:rPr>
      </w:pPr>
      <w:r w:rsidRPr="00B17829">
        <w:rPr>
          <w:rFonts w:ascii="Trebuchet MS" w:hAnsi="Trebuchet MS"/>
          <w:b w:val="0"/>
          <w:i w:val="0"/>
          <w:sz w:val="24"/>
        </w:rPr>
        <w:t>En general, estas muestras (material purulento, exudados vaginales, exudados de heridas,</w:t>
      </w:r>
      <w:r w:rsidRPr="00B17829">
        <w:rPr>
          <w:rFonts w:ascii="Trebuchet MS" w:hAnsi="Trebuchet MS"/>
          <w:i w:val="0"/>
          <w:sz w:val="24"/>
        </w:rPr>
        <w:t xml:space="preserve"> </w:t>
      </w:r>
      <w:r w:rsidRPr="00B17829">
        <w:rPr>
          <w:rFonts w:ascii="Trebuchet MS" w:hAnsi="Trebuchet MS"/>
          <w:b w:val="0"/>
          <w:i w:val="0"/>
          <w:sz w:val="24"/>
        </w:rPr>
        <w:t>etc.)</w:t>
      </w:r>
      <w:r w:rsidRPr="00B17829">
        <w:rPr>
          <w:rFonts w:ascii="Trebuchet MS" w:hAnsi="Trebuchet MS"/>
          <w:i w:val="0"/>
          <w:sz w:val="24"/>
        </w:rPr>
        <w:t xml:space="preserve"> </w:t>
      </w:r>
      <w:r w:rsidRPr="00B17829">
        <w:rPr>
          <w:rFonts w:ascii="Trebuchet MS" w:hAnsi="Trebuchet MS"/>
          <w:b w:val="0"/>
          <w:i w:val="0"/>
          <w:sz w:val="24"/>
        </w:rPr>
        <w:t>se recogerán mediante</w:t>
      </w:r>
      <w:r w:rsidRPr="00B17829">
        <w:rPr>
          <w:rFonts w:ascii="Trebuchet MS" w:hAnsi="Trebuchet MS"/>
          <w:i w:val="0"/>
          <w:sz w:val="24"/>
        </w:rPr>
        <w:t xml:space="preserve"> </w:t>
      </w:r>
      <w:r w:rsidRPr="00B17829">
        <w:rPr>
          <w:rFonts w:ascii="Trebuchet MS" w:hAnsi="Trebuchet MS"/>
          <w:i w:val="0"/>
          <w:sz w:val="24"/>
          <w:u w:val="single"/>
        </w:rPr>
        <w:t>hisopos</w:t>
      </w:r>
      <w:r w:rsidRPr="00B17829">
        <w:rPr>
          <w:rFonts w:ascii="Trebuchet MS" w:hAnsi="Trebuchet MS"/>
          <w:i w:val="0"/>
          <w:sz w:val="24"/>
        </w:rPr>
        <w:t xml:space="preserve"> </w:t>
      </w:r>
      <w:r w:rsidRPr="00B17829">
        <w:rPr>
          <w:rFonts w:ascii="Trebuchet MS" w:hAnsi="Trebuchet MS"/>
          <w:b w:val="0"/>
          <w:i w:val="0"/>
          <w:sz w:val="24"/>
        </w:rPr>
        <w:t>estériles</w:t>
      </w:r>
      <w:r w:rsidRPr="00B17829">
        <w:rPr>
          <w:rFonts w:ascii="Trebuchet MS" w:hAnsi="Trebuchet MS"/>
          <w:i w:val="0"/>
          <w:sz w:val="24"/>
        </w:rPr>
        <w:t xml:space="preserve"> </w:t>
      </w:r>
      <w:r w:rsidRPr="00B17829">
        <w:rPr>
          <w:rFonts w:ascii="Trebuchet MS" w:hAnsi="Trebuchet MS"/>
          <w:i w:val="0"/>
          <w:sz w:val="24"/>
          <w:u w:val="single"/>
        </w:rPr>
        <w:t>o</w:t>
      </w:r>
      <w:r w:rsidRPr="00B17829">
        <w:rPr>
          <w:rFonts w:ascii="Trebuchet MS" w:hAnsi="Trebuchet MS"/>
          <w:i w:val="0"/>
          <w:sz w:val="24"/>
        </w:rPr>
        <w:t xml:space="preserve">, </w:t>
      </w:r>
      <w:r w:rsidRPr="00B17829">
        <w:rPr>
          <w:rFonts w:ascii="Trebuchet MS" w:hAnsi="Trebuchet MS"/>
          <w:b w:val="0"/>
          <w:i w:val="0"/>
          <w:sz w:val="24"/>
        </w:rPr>
        <w:t>en el caso de fluidos, se introducirán</w:t>
      </w:r>
      <w:r w:rsidRPr="00B17829">
        <w:rPr>
          <w:rFonts w:ascii="Trebuchet MS" w:hAnsi="Trebuchet MS"/>
          <w:i w:val="0"/>
          <w:sz w:val="24"/>
        </w:rPr>
        <w:t xml:space="preserve"> </w:t>
      </w:r>
      <w:r w:rsidRPr="00B17829">
        <w:rPr>
          <w:rFonts w:ascii="Trebuchet MS" w:hAnsi="Trebuchet MS"/>
          <w:b w:val="0"/>
          <w:i w:val="0"/>
          <w:sz w:val="24"/>
        </w:rPr>
        <w:t>directamente en</w:t>
      </w:r>
      <w:r w:rsidRPr="00B17829">
        <w:rPr>
          <w:rFonts w:ascii="Trebuchet MS" w:hAnsi="Trebuchet MS"/>
          <w:i w:val="0"/>
          <w:sz w:val="24"/>
        </w:rPr>
        <w:t xml:space="preserve"> </w:t>
      </w:r>
      <w:r w:rsidRPr="00B17829">
        <w:rPr>
          <w:rFonts w:ascii="Trebuchet MS" w:hAnsi="Trebuchet MS"/>
          <w:i w:val="0"/>
          <w:sz w:val="24"/>
          <w:u w:val="single"/>
        </w:rPr>
        <w:t xml:space="preserve">envases </w:t>
      </w:r>
      <w:r w:rsidRPr="00B17829">
        <w:rPr>
          <w:rFonts w:ascii="Trebuchet MS" w:hAnsi="Trebuchet MS"/>
          <w:b w:val="0"/>
          <w:i w:val="0"/>
          <w:sz w:val="24"/>
        </w:rPr>
        <w:t xml:space="preserve">también </w:t>
      </w:r>
      <w:r w:rsidRPr="00B17829">
        <w:rPr>
          <w:rFonts w:ascii="Trebuchet MS" w:hAnsi="Trebuchet MS"/>
          <w:i w:val="0"/>
          <w:sz w:val="24"/>
          <w:u w:val="single"/>
        </w:rPr>
        <w:t>estériles</w:t>
      </w:r>
      <w:r w:rsidRPr="00B17829">
        <w:rPr>
          <w:rFonts w:ascii="Trebuchet MS" w:hAnsi="Trebuchet MS"/>
          <w:i w:val="0"/>
          <w:sz w:val="24"/>
        </w:rPr>
        <w:t xml:space="preserve">. </w:t>
      </w:r>
      <w:r w:rsidRPr="00B17829">
        <w:rPr>
          <w:rFonts w:ascii="Trebuchet MS" w:hAnsi="Trebuchet MS"/>
          <w:b w:val="0"/>
          <w:i w:val="0"/>
          <w:sz w:val="24"/>
        </w:rPr>
        <w:t>En ambos casos</w:t>
      </w:r>
      <w:r w:rsidRPr="00B17829">
        <w:rPr>
          <w:rFonts w:ascii="Trebuchet MS" w:hAnsi="Trebuchet MS"/>
          <w:i w:val="0"/>
          <w:sz w:val="24"/>
        </w:rPr>
        <w:t xml:space="preserve"> </w:t>
      </w:r>
      <w:r w:rsidRPr="00B17829">
        <w:rPr>
          <w:rFonts w:ascii="Trebuchet MS" w:hAnsi="Trebuchet MS"/>
          <w:i w:val="0"/>
          <w:sz w:val="24"/>
          <w:u w:val="single"/>
        </w:rPr>
        <w:t>se identificarán y se remitirán al laboratorio en condiciones de refrigeración</w:t>
      </w:r>
      <w:r w:rsidRPr="00B17829">
        <w:rPr>
          <w:rFonts w:ascii="Trebuchet MS" w:hAnsi="Trebuchet MS"/>
          <w:i w:val="0"/>
          <w:sz w:val="24"/>
        </w:rPr>
        <w:t xml:space="preserve">. </w:t>
      </w:r>
      <w:r w:rsidRPr="00B17829">
        <w:rPr>
          <w:rFonts w:ascii="Trebuchet MS" w:hAnsi="Trebuchet MS"/>
          <w:b w:val="0"/>
          <w:i w:val="0"/>
          <w:sz w:val="24"/>
        </w:rPr>
        <w:t>Conviene tener en cuenta que, en función de los agentes que se desee investigar (bacterias, virus, micoplasmas, clamidias), existen en el mercado hisopos con medios de transporte específicos para cada caso.</w:t>
      </w:r>
    </w:p>
    <w:p w14:paraId="17C849E9" w14:textId="77777777" w:rsidR="00FB52C2" w:rsidRPr="00B17829" w:rsidRDefault="00FB52C2" w:rsidP="00212857">
      <w:pPr>
        <w:pStyle w:val="Textoindependiente2"/>
        <w:jc w:val="both"/>
        <w:rPr>
          <w:rFonts w:ascii="Trebuchet MS" w:hAnsi="Trebuchet MS"/>
          <w:b w:val="0"/>
          <w:i w:val="0"/>
          <w:sz w:val="24"/>
        </w:rPr>
      </w:pPr>
    </w:p>
    <w:p w14:paraId="17C849EA" w14:textId="7AB2C226" w:rsidR="00FB52C2" w:rsidRPr="00B17829" w:rsidRDefault="00FB52C2" w:rsidP="00212857">
      <w:pPr>
        <w:pStyle w:val="Textoindependiente2"/>
        <w:jc w:val="both"/>
        <w:rPr>
          <w:rFonts w:ascii="Trebuchet MS" w:hAnsi="Trebuchet MS"/>
          <w:b w:val="0"/>
          <w:i w:val="0"/>
          <w:sz w:val="24"/>
        </w:rPr>
      </w:pPr>
      <w:r w:rsidRPr="00B17829">
        <w:rPr>
          <w:rFonts w:ascii="Trebuchet MS" w:hAnsi="Trebuchet MS"/>
          <w:b w:val="0"/>
          <w:i w:val="0"/>
          <w:sz w:val="24"/>
        </w:rPr>
        <w:t>En el caso del análisis de Tritrichomonas y Campylobacter</w:t>
      </w:r>
      <w:r w:rsidR="003E670F">
        <w:rPr>
          <w:rFonts w:ascii="Trebuchet MS" w:hAnsi="Trebuchet MS"/>
          <w:b w:val="0"/>
          <w:i w:val="0"/>
          <w:sz w:val="24"/>
        </w:rPr>
        <w:t>,</w:t>
      </w:r>
      <w:r w:rsidRPr="00B17829">
        <w:rPr>
          <w:rFonts w:ascii="Trebuchet MS" w:hAnsi="Trebuchet MS"/>
          <w:b w:val="0"/>
          <w:i w:val="0"/>
          <w:sz w:val="24"/>
        </w:rPr>
        <w:t xml:space="preserve"> las muestras de esmegma prepucial </w:t>
      </w:r>
      <w:r w:rsidR="00CE351B" w:rsidRPr="00B17829">
        <w:rPr>
          <w:rFonts w:ascii="Trebuchet MS" w:hAnsi="Trebuchet MS"/>
          <w:b w:val="0"/>
          <w:i w:val="0"/>
          <w:sz w:val="24"/>
        </w:rPr>
        <w:t xml:space="preserve">de bovinos </w:t>
      </w:r>
      <w:r w:rsidRPr="00B17829">
        <w:rPr>
          <w:rFonts w:ascii="Trebuchet MS" w:hAnsi="Trebuchet MS"/>
          <w:b w:val="0"/>
          <w:i w:val="0"/>
          <w:sz w:val="24"/>
        </w:rPr>
        <w:t xml:space="preserve">se remitirán al laboratorio en fresco si el cultivo se va a realizar inmediatamente (proximidad al laboratorio), o en medios de transporte específicos si va a producirse una demora en el mismo (envío por transporte urgente). Las condiciones de transporte de las muestras serán las especificadas para </w:t>
      </w:r>
      <w:r w:rsidR="00CE351B" w:rsidRPr="00B17829">
        <w:rPr>
          <w:rFonts w:ascii="Trebuchet MS" w:hAnsi="Trebuchet MS"/>
          <w:b w:val="0"/>
          <w:i w:val="0"/>
          <w:sz w:val="24"/>
        </w:rPr>
        <w:t>cada uno de los medios empleados</w:t>
      </w:r>
      <w:r w:rsidRPr="00B17829">
        <w:rPr>
          <w:rFonts w:ascii="Trebuchet MS" w:hAnsi="Trebuchet MS"/>
          <w:b w:val="0"/>
          <w:i w:val="0"/>
          <w:sz w:val="24"/>
        </w:rPr>
        <w:t>. Para una correcta toma de muestras (calidad y volumen mínimo)</w:t>
      </w:r>
      <w:r w:rsidR="0081416B" w:rsidRPr="00B17829">
        <w:rPr>
          <w:rFonts w:ascii="Trebuchet MS" w:hAnsi="Trebuchet MS"/>
          <w:b w:val="0"/>
          <w:i w:val="0"/>
          <w:sz w:val="24"/>
        </w:rPr>
        <w:t>,</w:t>
      </w:r>
      <w:r w:rsidRPr="00B17829">
        <w:rPr>
          <w:rFonts w:ascii="Trebuchet MS" w:hAnsi="Trebuchet MS"/>
          <w:b w:val="0"/>
          <w:i w:val="0"/>
          <w:sz w:val="24"/>
        </w:rPr>
        <w:t xml:space="preserve"> </w:t>
      </w:r>
      <w:r w:rsidR="0081416B" w:rsidRPr="00B17829">
        <w:rPr>
          <w:rFonts w:ascii="Trebuchet MS" w:hAnsi="Trebuchet MS"/>
          <w:b w:val="0"/>
          <w:i w:val="0"/>
          <w:sz w:val="24"/>
        </w:rPr>
        <w:t xml:space="preserve">así como para obtener los medios de transporte adecuados, </w:t>
      </w:r>
      <w:r w:rsidRPr="00B17829">
        <w:rPr>
          <w:rFonts w:ascii="Trebuchet MS" w:hAnsi="Trebuchet MS"/>
          <w:b w:val="0"/>
          <w:i w:val="0"/>
          <w:sz w:val="24"/>
        </w:rPr>
        <w:t>se recomienda contactar previamente con el laboratorio.</w:t>
      </w:r>
    </w:p>
    <w:p w14:paraId="17C849EB" w14:textId="77777777" w:rsidR="00FB52C2" w:rsidRPr="00B17829" w:rsidRDefault="00FB52C2" w:rsidP="00212857">
      <w:pPr>
        <w:pStyle w:val="Textoindependiente2"/>
        <w:jc w:val="both"/>
        <w:rPr>
          <w:rFonts w:ascii="Trebuchet MS" w:hAnsi="Trebuchet MS"/>
          <w:b w:val="0"/>
          <w:i w:val="0"/>
          <w:sz w:val="24"/>
        </w:rPr>
      </w:pPr>
    </w:p>
    <w:p w14:paraId="17C849EC" w14:textId="77777777" w:rsidR="0081416B" w:rsidRPr="00B17829" w:rsidRDefault="00945833" w:rsidP="00212857">
      <w:pPr>
        <w:pStyle w:val="Textoindependiente2"/>
        <w:jc w:val="both"/>
        <w:rPr>
          <w:rFonts w:ascii="Trebuchet MS" w:hAnsi="Trebuchet MS"/>
          <w:b w:val="0"/>
          <w:i w:val="0"/>
          <w:sz w:val="24"/>
        </w:rPr>
      </w:pPr>
      <w:r>
        <w:rPr>
          <w:rFonts w:ascii="Trebuchet MS" w:hAnsi="Trebuchet MS"/>
          <w:b w:val="0"/>
          <w:i w:val="0"/>
          <w:sz w:val="24"/>
        </w:rPr>
        <w:t xml:space="preserve">Para la detección de virus (BHV-1, BVDV, SBV) en el semen de </w:t>
      </w:r>
      <w:r w:rsidR="00FB52C2" w:rsidRPr="00B17829">
        <w:rPr>
          <w:rFonts w:ascii="Trebuchet MS" w:hAnsi="Trebuchet MS"/>
          <w:b w:val="0"/>
          <w:i w:val="0"/>
          <w:sz w:val="24"/>
        </w:rPr>
        <w:t xml:space="preserve">rumiantes </w:t>
      </w:r>
      <w:r w:rsidR="00116108" w:rsidRPr="00B17829">
        <w:rPr>
          <w:rFonts w:ascii="Trebuchet MS" w:hAnsi="Trebuchet MS"/>
          <w:b w:val="0"/>
          <w:i w:val="0"/>
          <w:sz w:val="24"/>
        </w:rPr>
        <w:t xml:space="preserve">por RT-PCR, </w:t>
      </w:r>
      <w:r w:rsidR="00FB52C2" w:rsidRPr="00B17829">
        <w:rPr>
          <w:rFonts w:ascii="Trebuchet MS" w:hAnsi="Trebuchet MS"/>
          <w:b w:val="0"/>
          <w:i w:val="0"/>
          <w:sz w:val="24"/>
        </w:rPr>
        <w:t>se</w:t>
      </w:r>
      <w:r w:rsidR="00CE351B" w:rsidRPr="00B17829">
        <w:rPr>
          <w:rFonts w:ascii="Trebuchet MS" w:hAnsi="Trebuchet MS"/>
          <w:b w:val="0"/>
          <w:i w:val="0"/>
          <w:sz w:val="24"/>
        </w:rPr>
        <w:t xml:space="preserve"> remitirá un volumen mínimo de </w:t>
      </w:r>
      <w:r w:rsidR="00F4412B" w:rsidRPr="00B17829">
        <w:rPr>
          <w:rFonts w:ascii="Trebuchet MS" w:hAnsi="Trebuchet MS"/>
          <w:b w:val="0"/>
          <w:i w:val="0"/>
          <w:sz w:val="24"/>
        </w:rPr>
        <w:t>3</w:t>
      </w:r>
      <w:r w:rsidR="00AF4DB1" w:rsidRPr="00B17829">
        <w:rPr>
          <w:rFonts w:ascii="Trebuchet MS" w:hAnsi="Trebuchet MS"/>
          <w:b w:val="0"/>
          <w:i w:val="0"/>
          <w:sz w:val="24"/>
        </w:rPr>
        <w:t>00</w:t>
      </w:r>
      <w:r w:rsidR="00FB52C2" w:rsidRPr="00B17829">
        <w:rPr>
          <w:rFonts w:ascii="Trebuchet MS" w:hAnsi="Trebuchet MS"/>
          <w:b w:val="0"/>
          <w:i w:val="0"/>
          <w:sz w:val="24"/>
        </w:rPr>
        <w:t xml:space="preserve"> microlitros de semen puro </w:t>
      </w:r>
      <w:r w:rsidR="00977961" w:rsidRPr="00B17829">
        <w:rPr>
          <w:rFonts w:ascii="Trebuchet MS" w:hAnsi="Trebuchet MS"/>
          <w:b w:val="0"/>
          <w:i w:val="0"/>
          <w:sz w:val="24"/>
        </w:rPr>
        <w:t>(</w:t>
      </w:r>
      <w:r w:rsidR="00F4412B" w:rsidRPr="00B17829">
        <w:rPr>
          <w:rFonts w:ascii="Trebuchet MS" w:hAnsi="Trebuchet MS"/>
          <w:b w:val="0"/>
          <w:i w:val="0"/>
          <w:sz w:val="24"/>
        </w:rPr>
        <w:t xml:space="preserve">500 microlitros o </w:t>
      </w:r>
      <w:r w:rsidR="00977961" w:rsidRPr="00B17829">
        <w:rPr>
          <w:rFonts w:ascii="Trebuchet MS" w:hAnsi="Trebuchet MS"/>
          <w:b w:val="0"/>
          <w:i w:val="0"/>
          <w:sz w:val="24"/>
        </w:rPr>
        <w:t>dos pajuelas en el caso de semen diluido)</w:t>
      </w:r>
      <w:r w:rsidR="00AF4DB1" w:rsidRPr="00B17829">
        <w:rPr>
          <w:rFonts w:ascii="Trebuchet MS" w:hAnsi="Trebuchet MS"/>
          <w:b w:val="0"/>
          <w:i w:val="0"/>
          <w:sz w:val="24"/>
        </w:rPr>
        <w:t>.</w:t>
      </w:r>
    </w:p>
    <w:p w14:paraId="17C849ED" w14:textId="77777777" w:rsidR="005C72CD" w:rsidRPr="00B17829" w:rsidRDefault="005C72CD" w:rsidP="00212857">
      <w:pPr>
        <w:pStyle w:val="Textoindependiente2"/>
        <w:jc w:val="both"/>
        <w:rPr>
          <w:rFonts w:ascii="Trebuchet MS" w:hAnsi="Trebuchet MS"/>
          <w:b w:val="0"/>
          <w:i w:val="0"/>
          <w:sz w:val="24"/>
        </w:rPr>
      </w:pPr>
    </w:p>
    <w:p w14:paraId="17C849EE" w14:textId="77777777" w:rsidR="00317356" w:rsidRPr="00B17829" w:rsidRDefault="00317356" w:rsidP="00317356">
      <w:pPr>
        <w:pStyle w:val="Encabezado"/>
        <w:rPr>
          <w:rFonts w:ascii="Trebuchet MS" w:hAnsi="Trebuchet MS"/>
          <w:u w:val="single"/>
        </w:rPr>
      </w:pPr>
      <w:r w:rsidRPr="00B17829">
        <w:rPr>
          <w:rFonts w:ascii="Trebuchet MS" w:hAnsi="Trebuchet MS"/>
          <w:u w:val="single"/>
        </w:rPr>
        <w:t>3.12. MUESTRAS AMBIENTALES</w:t>
      </w:r>
    </w:p>
    <w:p w14:paraId="17C849EF" w14:textId="77777777" w:rsidR="00AB05B1" w:rsidRPr="00B17829" w:rsidRDefault="00AB05B1" w:rsidP="00317356">
      <w:pPr>
        <w:pStyle w:val="Encabezado"/>
        <w:rPr>
          <w:rFonts w:ascii="Trebuchet MS" w:hAnsi="Trebuchet MS"/>
          <w:u w:val="single"/>
        </w:rPr>
      </w:pPr>
    </w:p>
    <w:p w14:paraId="17C849F0" w14:textId="77777777" w:rsidR="00AB05B1" w:rsidRPr="00B17829" w:rsidRDefault="00AB05B1" w:rsidP="00AB05B1">
      <w:pPr>
        <w:tabs>
          <w:tab w:val="left" w:pos="-993"/>
          <w:tab w:val="right" w:pos="709"/>
        </w:tabs>
        <w:jc w:val="both"/>
        <w:rPr>
          <w:rFonts w:ascii="Trebuchet MS" w:hAnsi="Trebuchet MS"/>
        </w:rPr>
      </w:pPr>
      <w:r w:rsidRPr="00B17829">
        <w:rPr>
          <w:rFonts w:ascii="Trebuchet MS" w:hAnsi="Trebuchet MS"/>
        </w:rPr>
        <w:t xml:space="preserve">La toma y la remisión de las muestras al laboratorio para la investigación de </w:t>
      </w:r>
      <w:r w:rsidRPr="00B17829">
        <w:rPr>
          <w:rFonts w:ascii="Trebuchet MS" w:hAnsi="Trebuchet MS"/>
          <w:i/>
        </w:rPr>
        <w:t>Salmonella</w:t>
      </w:r>
      <w:r w:rsidR="00D3606F" w:rsidRPr="00B17829">
        <w:rPr>
          <w:rFonts w:ascii="Trebuchet MS" w:hAnsi="Trebuchet MS"/>
        </w:rPr>
        <w:t xml:space="preserve"> </w:t>
      </w:r>
      <w:r w:rsidRPr="00B17829">
        <w:rPr>
          <w:rFonts w:ascii="Trebuchet MS" w:hAnsi="Trebuchet MS"/>
        </w:rPr>
        <w:t>en muestras ambientales de explotaciones aviares (</w:t>
      </w:r>
      <w:r w:rsidR="00484E78">
        <w:rPr>
          <w:rFonts w:ascii="Trebuchet MS" w:hAnsi="Trebuchet MS"/>
        </w:rPr>
        <w:t>hisopos, polvo, paños</w:t>
      </w:r>
      <w:r w:rsidRPr="00B17829">
        <w:rPr>
          <w:rFonts w:ascii="Trebuchet MS" w:hAnsi="Trebuchet MS"/>
        </w:rPr>
        <w:t xml:space="preserve">) se realizará con arreglo a lo que se establece en los diferentes “Programas Nacionales para la Vigilancia, Control y Erradicación de determinados serotipos de </w:t>
      </w:r>
      <w:r w:rsidRPr="00B17829">
        <w:rPr>
          <w:rFonts w:ascii="Trebuchet MS" w:hAnsi="Trebuchet MS"/>
          <w:i/>
        </w:rPr>
        <w:t>Salmonella</w:t>
      </w:r>
      <w:r w:rsidRPr="00B17829">
        <w:rPr>
          <w:rFonts w:ascii="Trebuchet MS" w:hAnsi="Trebuchet MS"/>
        </w:rPr>
        <w:t xml:space="preserve"> en manada</w:t>
      </w:r>
      <w:r w:rsidR="00945833">
        <w:rPr>
          <w:rFonts w:ascii="Trebuchet MS" w:hAnsi="Trebuchet MS"/>
        </w:rPr>
        <w:t>s de gallinas reproductoras, gallinas ponedoras y</w:t>
      </w:r>
      <w:r w:rsidRPr="00B17829">
        <w:rPr>
          <w:rFonts w:ascii="Trebuchet MS" w:hAnsi="Trebuchet MS"/>
        </w:rPr>
        <w:t xml:space="preserve"> pollos de carne, broilers, de la especie </w:t>
      </w:r>
      <w:r w:rsidRPr="00B17829">
        <w:rPr>
          <w:rFonts w:ascii="Trebuchet MS" w:hAnsi="Trebuchet MS"/>
          <w:i/>
        </w:rPr>
        <w:t xml:space="preserve">Gallus </w:t>
      </w:r>
      <w:proofErr w:type="spellStart"/>
      <w:r w:rsidRPr="00B17829">
        <w:rPr>
          <w:rFonts w:ascii="Trebuchet MS" w:hAnsi="Trebuchet MS"/>
          <w:i/>
        </w:rPr>
        <w:t>gallus</w:t>
      </w:r>
      <w:proofErr w:type="spellEnd"/>
      <w:r w:rsidRPr="00B17829">
        <w:rPr>
          <w:rFonts w:ascii="Trebuchet MS" w:hAnsi="Trebuchet MS"/>
        </w:rPr>
        <w:t>”.</w:t>
      </w:r>
    </w:p>
    <w:p w14:paraId="17C849F1" w14:textId="77777777" w:rsidR="001142DE" w:rsidRPr="00B17829" w:rsidRDefault="001142DE" w:rsidP="00AB05B1">
      <w:pPr>
        <w:tabs>
          <w:tab w:val="left" w:pos="-993"/>
          <w:tab w:val="right" w:pos="709"/>
        </w:tabs>
        <w:jc w:val="both"/>
        <w:rPr>
          <w:rFonts w:ascii="Trebuchet MS" w:hAnsi="Trebuchet MS"/>
        </w:rPr>
      </w:pPr>
    </w:p>
    <w:p w14:paraId="17C849F2" w14:textId="77777777" w:rsidR="001142DE" w:rsidRPr="00B17829" w:rsidRDefault="001142DE" w:rsidP="00AB05B1">
      <w:pPr>
        <w:tabs>
          <w:tab w:val="left" w:pos="-993"/>
          <w:tab w:val="right" w:pos="709"/>
        </w:tabs>
        <w:jc w:val="both"/>
        <w:rPr>
          <w:rFonts w:ascii="Trebuchet MS" w:hAnsi="Trebuchet MS"/>
          <w:u w:val="single"/>
        </w:rPr>
      </w:pPr>
      <w:r w:rsidRPr="00B17829">
        <w:rPr>
          <w:rFonts w:ascii="Trebuchet MS" w:hAnsi="Trebuchet MS"/>
          <w:u w:val="single"/>
        </w:rPr>
        <w:t xml:space="preserve">3.13. </w:t>
      </w:r>
      <w:r w:rsidR="00101C5D" w:rsidRPr="00B17829">
        <w:rPr>
          <w:rFonts w:ascii="Trebuchet MS" w:hAnsi="Trebuchet MS"/>
          <w:u w:val="single"/>
        </w:rPr>
        <w:t>ENCÉFALOS DE RUMIANTES</w:t>
      </w:r>
    </w:p>
    <w:p w14:paraId="17C849F3" w14:textId="77777777" w:rsidR="00AB05B1" w:rsidRPr="00B17829" w:rsidRDefault="00AB05B1" w:rsidP="006B6AD4">
      <w:pPr>
        <w:pStyle w:val="Encabezado"/>
        <w:jc w:val="both"/>
        <w:rPr>
          <w:rFonts w:ascii="Trebuchet MS" w:hAnsi="Trebuchet MS"/>
          <w:u w:val="single"/>
        </w:rPr>
      </w:pPr>
    </w:p>
    <w:p w14:paraId="17C849F4" w14:textId="464ACBE4" w:rsidR="009418A2" w:rsidRPr="00B17829" w:rsidRDefault="006B6AD4" w:rsidP="006B6AD4">
      <w:pPr>
        <w:pStyle w:val="Encabezado"/>
        <w:jc w:val="both"/>
        <w:rPr>
          <w:rFonts w:ascii="Trebuchet MS" w:hAnsi="Trebuchet MS"/>
        </w:rPr>
      </w:pPr>
      <w:r w:rsidRPr="00B17829">
        <w:rPr>
          <w:rFonts w:ascii="Trebuchet MS" w:hAnsi="Trebuchet MS"/>
        </w:rPr>
        <w:t xml:space="preserve">La toma de muestras de encéfalos y </w:t>
      </w:r>
      <w:r w:rsidR="00B26C52" w:rsidRPr="00B17829">
        <w:rPr>
          <w:rFonts w:ascii="Trebuchet MS" w:hAnsi="Trebuchet MS"/>
        </w:rPr>
        <w:t xml:space="preserve">el </w:t>
      </w:r>
      <w:r w:rsidR="00D63BD3" w:rsidRPr="00B17829">
        <w:rPr>
          <w:rFonts w:ascii="Trebuchet MS" w:hAnsi="Trebuchet MS"/>
        </w:rPr>
        <w:t xml:space="preserve">envío </w:t>
      </w:r>
      <w:r w:rsidRPr="00B17829">
        <w:rPr>
          <w:rFonts w:ascii="Trebuchet MS" w:hAnsi="Trebuchet MS"/>
        </w:rPr>
        <w:t xml:space="preserve">al </w:t>
      </w:r>
      <w:r w:rsidR="00D3606F" w:rsidRPr="00B17829">
        <w:rPr>
          <w:rFonts w:ascii="Trebuchet MS" w:hAnsi="Trebuchet MS"/>
        </w:rPr>
        <w:t xml:space="preserve">Laboratorio de Nivel 3 de Biocontención (NCB3) </w:t>
      </w:r>
      <w:r w:rsidR="00D63BD3" w:rsidRPr="00B17829">
        <w:rPr>
          <w:rFonts w:ascii="Trebuchet MS" w:hAnsi="Trebuchet MS"/>
        </w:rPr>
        <w:t>para la investigación de las EE</w:t>
      </w:r>
      <w:r w:rsidR="000E0E9E" w:rsidRPr="00B17829">
        <w:rPr>
          <w:rFonts w:ascii="Trebuchet MS" w:hAnsi="Trebuchet MS"/>
        </w:rPr>
        <w:t>EET</w:t>
      </w:r>
      <w:r w:rsidR="00D63BD3" w:rsidRPr="00B17829">
        <w:rPr>
          <w:rFonts w:ascii="Trebuchet MS" w:hAnsi="Trebuchet MS"/>
        </w:rPr>
        <w:t>T en los rumiantes</w:t>
      </w:r>
      <w:r w:rsidR="00D3606F" w:rsidRPr="00B17829">
        <w:rPr>
          <w:rFonts w:ascii="Trebuchet MS" w:hAnsi="Trebuchet MS"/>
        </w:rPr>
        <w:t>,</w:t>
      </w:r>
      <w:r w:rsidR="00D63BD3" w:rsidRPr="00B17829">
        <w:rPr>
          <w:rFonts w:ascii="Trebuchet MS" w:hAnsi="Trebuchet MS"/>
        </w:rPr>
        <w:t xml:space="preserve"> se realizará con arreglo a lo que se establece en los </w:t>
      </w:r>
      <w:r w:rsidRPr="00B17829">
        <w:rPr>
          <w:rFonts w:ascii="Trebuchet MS" w:hAnsi="Trebuchet MS"/>
        </w:rPr>
        <w:t>“</w:t>
      </w:r>
      <w:r w:rsidR="00D63BD3" w:rsidRPr="00B17829">
        <w:rPr>
          <w:rFonts w:ascii="Trebuchet MS" w:hAnsi="Trebuchet MS"/>
        </w:rPr>
        <w:t xml:space="preserve">Programas Nacionales de vigilancia, control y erradicación </w:t>
      </w:r>
      <w:r w:rsidRPr="00B17829">
        <w:rPr>
          <w:rFonts w:ascii="Trebuchet MS" w:hAnsi="Trebuchet MS"/>
        </w:rPr>
        <w:t>de la Encefalopatía Espongiforme Bovina y de</w:t>
      </w:r>
      <w:r w:rsidR="00D3606F" w:rsidRPr="00B17829">
        <w:rPr>
          <w:rFonts w:ascii="Trebuchet MS" w:hAnsi="Trebuchet MS"/>
        </w:rPr>
        <w:t xml:space="preserve"> </w:t>
      </w:r>
      <w:r w:rsidRPr="00B17829">
        <w:rPr>
          <w:rFonts w:ascii="Trebuchet MS" w:hAnsi="Trebuchet MS"/>
        </w:rPr>
        <w:t>l</w:t>
      </w:r>
      <w:r w:rsidR="00D3606F" w:rsidRPr="00B17829">
        <w:rPr>
          <w:rFonts w:ascii="Trebuchet MS" w:hAnsi="Trebuchet MS"/>
        </w:rPr>
        <w:t xml:space="preserve">a Tembladera </w:t>
      </w:r>
      <w:r w:rsidRPr="00B17829">
        <w:rPr>
          <w:rFonts w:ascii="Trebuchet MS" w:hAnsi="Trebuchet MS"/>
        </w:rPr>
        <w:t xml:space="preserve">en pequeños rumiantes” y en la “Sistemática en la recogida de muestras e inmovilización de las canales y sus productos en los mataderos de la CAPV” </w:t>
      </w:r>
      <w:r w:rsidR="007F75EF" w:rsidRPr="00B17829">
        <w:rPr>
          <w:rFonts w:ascii="Trebuchet MS" w:hAnsi="Trebuchet MS"/>
        </w:rPr>
        <w:t xml:space="preserve">editado por la Dirección de Salud Pública del Departamento </w:t>
      </w:r>
      <w:r w:rsidR="007F75EF" w:rsidRPr="00B17829">
        <w:rPr>
          <w:rFonts w:ascii="Trebuchet MS" w:hAnsi="Trebuchet MS"/>
        </w:rPr>
        <w:lastRenderedPageBreak/>
        <w:t>de Sanidad del Gobierno Vasco.</w:t>
      </w:r>
      <w:r w:rsidR="00953EF2" w:rsidRPr="00B17829">
        <w:rPr>
          <w:rFonts w:ascii="Trebuchet MS" w:hAnsi="Trebuchet MS"/>
        </w:rPr>
        <w:t xml:space="preserve"> </w:t>
      </w:r>
      <w:r w:rsidR="00D920E7" w:rsidRPr="00B17829">
        <w:rPr>
          <w:rFonts w:ascii="Trebuchet MS" w:hAnsi="Trebuchet MS"/>
        </w:rPr>
        <w:t>Se remitir</w:t>
      </w:r>
      <w:r w:rsidR="000E0E9E" w:rsidRPr="00B17829">
        <w:rPr>
          <w:rFonts w:ascii="Trebuchet MS" w:hAnsi="Trebuchet MS"/>
        </w:rPr>
        <w:t>án</w:t>
      </w:r>
      <w:r w:rsidR="00D920E7" w:rsidRPr="00B17829">
        <w:rPr>
          <w:rFonts w:ascii="Trebuchet MS" w:hAnsi="Trebuchet MS"/>
        </w:rPr>
        <w:t xml:space="preserve"> muestras del tronco del encéfalo</w:t>
      </w:r>
      <w:r w:rsidR="00FA1FDA" w:rsidRPr="00B17829">
        <w:rPr>
          <w:rFonts w:ascii="Trebuchet MS" w:hAnsi="Trebuchet MS"/>
        </w:rPr>
        <w:t xml:space="preserve"> y de cerebelo</w:t>
      </w:r>
      <w:r w:rsidR="00D920E7" w:rsidRPr="00B17829">
        <w:rPr>
          <w:rFonts w:ascii="Trebuchet MS" w:hAnsi="Trebuchet MS"/>
        </w:rPr>
        <w:t xml:space="preserve"> extraídas de la cavidad craneal a través del </w:t>
      </w:r>
      <w:r w:rsidR="00D920E7" w:rsidRPr="00B17829">
        <w:rPr>
          <w:rFonts w:ascii="Trebuchet MS" w:hAnsi="Trebuchet MS"/>
          <w:i/>
        </w:rPr>
        <w:t>foramen magnu</w:t>
      </w:r>
      <w:r w:rsidR="00BE31CE">
        <w:rPr>
          <w:rFonts w:ascii="Trebuchet MS" w:hAnsi="Trebuchet MS"/>
          <w:i/>
        </w:rPr>
        <w:t>m</w:t>
      </w:r>
      <w:r w:rsidR="00D920E7" w:rsidRPr="00B17829">
        <w:rPr>
          <w:rFonts w:ascii="Trebuchet MS" w:hAnsi="Trebuchet MS"/>
        </w:rPr>
        <w:t xml:space="preserve"> con la ayuda de una cucharilla de plástico </w:t>
      </w:r>
      <w:r w:rsidR="00945833">
        <w:rPr>
          <w:rFonts w:ascii="Trebuchet MS" w:hAnsi="Trebuchet MS"/>
        </w:rPr>
        <w:t>específica</w:t>
      </w:r>
      <w:r w:rsidR="000E0E9E" w:rsidRPr="00B17829">
        <w:rPr>
          <w:rFonts w:ascii="Trebuchet MS" w:hAnsi="Trebuchet MS"/>
        </w:rPr>
        <w:t>,</w:t>
      </w:r>
      <w:r w:rsidR="00D920E7" w:rsidRPr="00B17829">
        <w:rPr>
          <w:rFonts w:ascii="Trebuchet MS" w:hAnsi="Trebuchet MS"/>
        </w:rPr>
        <w:t xml:space="preserve"> o cráneos </w:t>
      </w:r>
      <w:r w:rsidR="000E0E9E" w:rsidRPr="00B17829">
        <w:rPr>
          <w:rFonts w:ascii="Trebuchet MS" w:hAnsi="Trebuchet MS"/>
        </w:rPr>
        <w:t xml:space="preserve">completos </w:t>
      </w:r>
      <w:r w:rsidR="00BF2883" w:rsidRPr="00B17829">
        <w:rPr>
          <w:rFonts w:ascii="Trebuchet MS" w:hAnsi="Trebuchet MS"/>
        </w:rPr>
        <w:t xml:space="preserve">de los que se </w:t>
      </w:r>
      <w:r w:rsidR="00CA6351" w:rsidRPr="00B17829">
        <w:rPr>
          <w:rFonts w:ascii="Trebuchet MS" w:hAnsi="Trebuchet MS"/>
        </w:rPr>
        <w:t>extra</w:t>
      </w:r>
      <w:r w:rsidR="00BF2883" w:rsidRPr="00B17829">
        <w:rPr>
          <w:rFonts w:ascii="Trebuchet MS" w:hAnsi="Trebuchet MS"/>
        </w:rPr>
        <w:t xml:space="preserve">erá </w:t>
      </w:r>
      <w:r w:rsidR="00CA6351" w:rsidRPr="00B17829">
        <w:rPr>
          <w:rFonts w:ascii="Trebuchet MS" w:hAnsi="Trebuchet MS"/>
        </w:rPr>
        <w:t xml:space="preserve">la médula oblonga en las instalaciones </w:t>
      </w:r>
      <w:r w:rsidR="00D3606F" w:rsidRPr="00B17829">
        <w:rPr>
          <w:rFonts w:ascii="Trebuchet MS" w:hAnsi="Trebuchet MS"/>
        </w:rPr>
        <w:t>NCB3</w:t>
      </w:r>
      <w:r w:rsidR="00CA6351" w:rsidRPr="00B17829">
        <w:rPr>
          <w:rFonts w:ascii="Trebuchet MS" w:hAnsi="Trebuchet MS"/>
        </w:rPr>
        <w:t xml:space="preserve">. </w:t>
      </w:r>
      <w:r w:rsidR="00074920" w:rsidRPr="00B17829">
        <w:rPr>
          <w:rFonts w:ascii="Trebuchet MS" w:hAnsi="Trebuchet MS"/>
        </w:rPr>
        <w:t>Todas las muestras remitidas deberán venir acompañadas de su respectivo documento ofi</w:t>
      </w:r>
      <w:r w:rsidR="00384C5D" w:rsidRPr="00B17829">
        <w:rPr>
          <w:rFonts w:ascii="Trebuchet MS" w:hAnsi="Trebuchet MS"/>
        </w:rPr>
        <w:t xml:space="preserve">cial de toma de muestras (acta). </w:t>
      </w:r>
      <w:r w:rsidR="00935D90" w:rsidRPr="00B17829">
        <w:rPr>
          <w:rFonts w:ascii="Trebuchet MS" w:hAnsi="Trebuchet MS"/>
        </w:rPr>
        <w:t xml:space="preserve"> </w:t>
      </w:r>
    </w:p>
    <w:p w14:paraId="17C849F5" w14:textId="77777777" w:rsidR="00945833" w:rsidRDefault="00945833" w:rsidP="00A30D79">
      <w:pPr>
        <w:pStyle w:val="Encabezado"/>
        <w:jc w:val="both"/>
        <w:rPr>
          <w:rFonts w:ascii="Trebuchet MS" w:hAnsi="Trebuchet MS"/>
        </w:rPr>
      </w:pPr>
    </w:p>
    <w:p w14:paraId="17C849F6" w14:textId="77777777" w:rsidR="0015687F" w:rsidRPr="00B17829" w:rsidRDefault="004E4D87" w:rsidP="00A30D79">
      <w:pPr>
        <w:pStyle w:val="Encabezado"/>
        <w:jc w:val="both"/>
        <w:rPr>
          <w:rFonts w:ascii="Trebuchet MS" w:hAnsi="Trebuchet MS"/>
        </w:rPr>
      </w:pPr>
      <w:r w:rsidRPr="00B17829">
        <w:rPr>
          <w:rFonts w:ascii="Trebuchet MS" w:hAnsi="Trebuchet MS"/>
        </w:rPr>
        <w:t xml:space="preserve">Las muestras </w:t>
      </w:r>
      <w:r w:rsidR="007D51DD" w:rsidRPr="00B17829">
        <w:rPr>
          <w:rFonts w:ascii="Trebuchet MS" w:hAnsi="Trebuchet MS"/>
        </w:rPr>
        <w:t xml:space="preserve">y su documentación asociada </w:t>
      </w:r>
      <w:r w:rsidRPr="00B17829">
        <w:rPr>
          <w:rFonts w:ascii="Trebuchet MS" w:hAnsi="Trebuchet MS"/>
        </w:rPr>
        <w:t>serán transportadas desde</w:t>
      </w:r>
      <w:r w:rsidR="00FA129B" w:rsidRPr="00B17829">
        <w:rPr>
          <w:rFonts w:ascii="Trebuchet MS" w:hAnsi="Trebuchet MS"/>
        </w:rPr>
        <w:t xml:space="preserve"> los diferentes mataderos y desde la</w:t>
      </w:r>
      <w:r w:rsidR="00E47E45" w:rsidRPr="00B17829">
        <w:rPr>
          <w:rFonts w:ascii="Trebuchet MS" w:hAnsi="Trebuchet MS"/>
        </w:rPr>
        <w:t>s</w:t>
      </w:r>
      <w:r w:rsidR="00FA129B" w:rsidRPr="00B17829">
        <w:rPr>
          <w:rFonts w:ascii="Trebuchet MS" w:hAnsi="Trebuchet MS"/>
        </w:rPr>
        <w:t xml:space="preserve"> empresa</w:t>
      </w:r>
      <w:r w:rsidR="00E47E45" w:rsidRPr="00B17829">
        <w:rPr>
          <w:rFonts w:ascii="Trebuchet MS" w:hAnsi="Trebuchet MS"/>
        </w:rPr>
        <w:t>s</w:t>
      </w:r>
      <w:r w:rsidR="00FA129B" w:rsidRPr="00B17829">
        <w:rPr>
          <w:rFonts w:ascii="Trebuchet MS" w:hAnsi="Trebuchet MS"/>
        </w:rPr>
        <w:t xml:space="preserve"> de eliminación y transformación de cadáveres hasta el laboratorio por un transportista de subproductos animales no destinados al consumo humano (SANDACH) autorizado.</w:t>
      </w:r>
      <w:r w:rsidR="00953EF2" w:rsidRPr="00B17829">
        <w:rPr>
          <w:rFonts w:ascii="Trebuchet MS" w:hAnsi="Trebuchet MS"/>
        </w:rPr>
        <w:t xml:space="preserve"> </w:t>
      </w:r>
    </w:p>
    <w:p w14:paraId="17C849F7" w14:textId="77777777" w:rsidR="0015687F" w:rsidRPr="00B17829" w:rsidRDefault="0015687F" w:rsidP="00A30D79">
      <w:pPr>
        <w:pStyle w:val="Encabezado"/>
        <w:jc w:val="both"/>
        <w:rPr>
          <w:rFonts w:ascii="Trebuchet MS" w:hAnsi="Trebuchet MS"/>
        </w:rPr>
      </w:pPr>
    </w:p>
    <w:p w14:paraId="17C849F8" w14:textId="77777777" w:rsidR="009B10B1" w:rsidRPr="00B17829" w:rsidRDefault="0015687F" w:rsidP="00EC2CC2">
      <w:pPr>
        <w:pStyle w:val="Encabezado"/>
        <w:jc w:val="both"/>
        <w:rPr>
          <w:rFonts w:ascii="Trebuchet MS" w:hAnsi="Trebuchet MS"/>
        </w:rPr>
      </w:pPr>
      <w:r w:rsidRPr="00B17829">
        <w:rPr>
          <w:rFonts w:ascii="Trebuchet MS" w:hAnsi="Trebuchet MS"/>
        </w:rPr>
        <w:t xml:space="preserve">Para optimizar recursos </w:t>
      </w:r>
      <w:r w:rsidR="00945833">
        <w:rPr>
          <w:rFonts w:ascii="Trebuchet MS" w:hAnsi="Trebuchet MS"/>
        </w:rPr>
        <w:t xml:space="preserve">los análisis de estas </w:t>
      </w:r>
      <w:r w:rsidRPr="00B17829">
        <w:rPr>
          <w:rFonts w:ascii="Trebuchet MS" w:hAnsi="Trebuchet MS"/>
        </w:rPr>
        <w:t xml:space="preserve">muestras </w:t>
      </w:r>
      <w:r w:rsidR="00945833">
        <w:rPr>
          <w:rFonts w:ascii="Trebuchet MS" w:hAnsi="Trebuchet MS"/>
        </w:rPr>
        <w:t xml:space="preserve">se realizarán en </w:t>
      </w:r>
      <w:r w:rsidRPr="00B17829">
        <w:rPr>
          <w:rFonts w:ascii="Trebuchet MS" w:hAnsi="Trebuchet MS"/>
        </w:rPr>
        <w:t xml:space="preserve">un único día de la semana, </w:t>
      </w:r>
      <w:r w:rsidR="00D3606F" w:rsidRPr="00B17829">
        <w:rPr>
          <w:rFonts w:ascii="Trebuchet MS" w:hAnsi="Trebuchet MS"/>
        </w:rPr>
        <w:t xml:space="preserve">salvo los </w:t>
      </w:r>
      <w:r w:rsidR="008A78DE">
        <w:rPr>
          <w:rFonts w:ascii="Trebuchet MS" w:hAnsi="Trebuchet MS"/>
        </w:rPr>
        <w:t xml:space="preserve">de </w:t>
      </w:r>
      <w:r w:rsidR="00D3606F" w:rsidRPr="00B17829">
        <w:rPr>
          <w:rFonts w:ascii="Trebuchet MS" w:hAnsi="Trebuchet MS"/>
        </w:rPr>
        <w:t>bovinos sacrificados de urgencia en matadero.</w:t>
      </w:r>
    </w:p>
    <w:p w14:paraId="17C849F9" w14:textId="77777777" w:rsidR="009B10B1" w:rsidRPr="00B17829" w:rsidRDefault="009B10B1" w:rsidP="00EC2CC2">
      <w:pPr>
        <w:pStyle w:val="Encabezado"/>
        <w:jc w:val="both"/>
        <w:rPr>
          <w:rFonts w:ascii="Trebuchet MS" w:hAnsi="Trebuchet MS"/>
        </w:rPr>
      </w:pPr>
    </w:p>
    <w:p w14:paraId="17C849FA" w14:textId="77777777" w:rsidR="009B10B1" w:rsidRPr="00B17829" w:rsidRDefault="009B10B1" w:rsidP="009B10B1">
      <w:pPr>
        <w:pStyle w:val="Encabezado"/>
        <w:rPr>
          <w:rFonts w:ascii="Trebuchet MS" w:hAnsi="Trebuchet MS"/>
        </w:rPr>
      </w:pPr>
      <w:r w:rsidRPr="00B17829">
        <w:rPr>
          <w:rFonts w:ascii="Trebuchet MS" w:hAnsi="Trebuchet MS"/>
          <w:u w:val="single"/>
        </w:rPr>
        <w:t>3.14. MUESTRAS DE LA RED DE LABORATORIOS DE ALERTA BIOLÓGICA (RE-LAB)</w:t>
      </w:r>
    </w:p>
    <w:p w14:paraId="17C849FB" w14:textId="77777777" w:rsidR="009B10B1" w:rsidRPr="00B17829" w:rsidRDefault="009B10B1" w:rsidP="009B10B1">
      <w:pPr>
        <w:pStyle w:val="Encabezado"/>
        <w:rPr>
          <w:rFonts w:ascii="Trebuchet MS" w:hAnsi="Trebuchet MS"/>
        </w:rPr>
      </w:pPr>
    </w:p>
    <w:p w14:paraId="17C849FC" w14:textId="4AB78ED3" w:rsidR="002974CD" w:rsidRPr="00B17829" w:rsidRDefault="00C77CEA" w:rsidP="009B10B1">
      <w:pPr>
        <w:pStyle w:val="Encabezado"/>
        <w:jc w:val="both"/>
        <w:rPr>
          <w:rFonts w:ascii="Trebuchet MS" w:hAnsi="Trebuchet MS"/>
        </w:rPr>
      </w:pPr>
      <w:r w:rsidRPr="00B17829">
        <w:rPr>
          <w:rFonts w:ascii="Trebuchet MS" w:hAnsi="Trebuchet MS"/>
        </w:rPr>
        <w:t>La recogida y e</w:t>
      </w:r>
      <w:r w:rsidR="009B10B1" w:rsidRPr="00B17829">
        <w:rPr>
          <w:rFonts w:ascii="Trebuchet MS" w:hAnsi="Trebuchet MS"/>
        </w:rPr>
        <w:t xml:space="preserve">l envío </w:t>
      </w:r>
      <w:r w:rsidRPr="00B17829">
        <w:rPr>
          <w:rFonts w:ascii="Trebuchet MS" w:hAnsi="Trebuchet MS"/>
        </w:rPr>
        <w:t xml:space="preserve">de las muestras </w:t>
      </w:r>
      <w:r w:rsidR="00945833">
        <w:rPr>
          <w:rFonts w:ascii="Trebuchet MS" w:hAnsi="Trebuchet MS"/>
        </w:rPr>
        <w:t xml:space="preserve">de la RE-LAB </w:t>
      </w:r>
      <w:r w:rsidRPr="00B17829">
        <w:rPr>
          <w:rFonts w:ascii="Trebuchet MS" w:hAnsi="Trebuchet MS"/>
        </w:rPr>
        <w:t xml:space="preserve">se realizará según </w:t>
      </w:r>
      <w:r w:rsidR="009A6BDE" w:rsidRPr="00B17829">
        <w:rPr>
          <w:rFonts w:ascii="Trebuchet MS" w:hAnsi="Trebuchet MS"/>
        </w:rPr>
        <w:t>las directrices que señale la Unidad de Gestión en cada caso. Como orientación</w:t>
      </w:r>
      <w:r w:rsidR="00945833">
        <w:rPr>
          <w:rFonts w:ascii="Trebuchet MS" w:hAnsi="Trebuchet MS"/>
        </w:rPr>
        <w:t>,</w:t>
      </w:r>
      <w:r w:rsidR="009A6BDE" w:rsidRPr="00B17829">
        <w:rPr>
          <w:rFonts w:ascii="Trebuchet MS" w:hAnsi="Trebuchet MS"/>
        </w:rPr>
        <w:t xml:space="preserve"> existe una </w:t>
      </w:r>
      <w:r w:rsidRPr="00B17829">
        <w:rPr>
          <w:rFonts w:ascii="Trebuchet MS" w:hAnsi="Trebuchet MS"/>
        </w:rPr>
        <w:t xml:space="preserve">Guía de Actuación de la Red de Laboratorios de Alerta Biológica RE-LAB; web de la RE-LAB; Departamento de Seguridad Nacional; acceso restringido. En NEIKER se seguirán en todo momento </w:t>
      </w:r>
      <w:r w:rsidR="009B10B1" w:rsidRPr="00B17829">
        <w:rPr>
          <w:rFonts w:ascii="Trebuchet MS" w:hAnsi="Trebuchet MS"/>
        </w:rPr>
        <w:t xml:space="preserve">las directrices establecidas en </w:t>
      </w:r>
      <w:r w:rsidR="0025175D" w:rsidRPr="00B17829">
        <w:rPr>
          <w:rFonts w:ascii="Trebuchet MS" w:hAnsi="Trebuchet MS"/>
        </w:rPr>
        <w:t>el P</w:t>
      </w:r>
      <w:r w:rsidR="0052494C" w:rsidRPr="00B17829">
        <w:rPr>
          <w:rFonts w:ascii="Trebuchet MS" w:hAnsi="Trebuchet MS"/>
        </w:rPr>
        <w:t>G</w:t>
      </w:r>
      <w:r w:rsidR="0025175D" w:rsidRPr="00B17829">
        <w:rPr>
          <w:rFonts w:ascii="Trebuchet MS" w:hAnsi="Trebuchet MS"/>
        </w:rPr>
        <w:t>C/EN-</w:t>
      </w:r>
      <w:r w:rsidR="0052494C" w:rsidRPr="00B17829">
        <w:rPr>
          <w:rFonts w:ascii="Trebuchet MS" w:hAnsi="Trebuchet MS"/>
        </w:rPr>
        <w:t>06</w:t>
      </w:r>
      <w:r w:rsidRPr="00B17829">
        <w:rPr>
          <w:rFonts w:ascii="Trebuchet MS" w:hAnsi="Trebuchet MS"/>
        </w:rPr>
        <w:t xml:space="preserve"> Plan de respuesta ante alerta biológica.</w:t>
      </w:r>
    </w:p>
    <w:p w14:paraId="17C849FD" w14:textId="77777777" w:rsidR="00106BB5" w:rsidRPr="00B17829" w:rsidRDefault="00106BB5" w:rsidP="009B10B1">
      <w:pPr>
        <w:pStyle w:val="Encabezado"/>
        <w:jc w:val="both"/>
        <w:rPr>
          <w:rFonts w:ascii="Trebuchet MS" w:hAnsi="Trebuchet MS"/>
          <w:b/>
        </w:rPr>
      </w:pPr>
    </w:p>
    <w:p w14:paraId="17C849FE" w14:textId="77777777" w:rsidR="00CB1C6B" w:rsidRPr="00B17829" w:rsidRDefault="00106BB5" w:rsidP="009B10B1">
      <w:pPr>
        <w:numPr>
          <w:ilvl w:val="0"/>
          <w:numId w:val="1"/>
        </w:numPr>
        <w:ind w:right="-1"/>
        <w:jc w:val="both"/>
        <w:rPr>
          <w:rFonts w:ascii="Trebuchet MS" w:hAnsi="Trebuchet MS"/>
        </w:rPr>
      </w:pPr>
      <w:r w:rsidRPr="00B17829">
        <w:rPr>
          <w:rFonts w:ascii="Trebuchet MS" w:hAnsi="Trebuchet MS"/>
          <w:b/>
        </w:rPr>
        <w:t>ANEXOS</w:t>
      </w:r>
    </w:p>
    <w:p w14:paraId="17C849FF" w14:textId="77777777" w:rsidR="00D3606F" w:rsidRPr="00B17829" w:rsidRDefault="00D3606F" w:rsidP="00D27D99">
      <w:pPr>
        <w:pStyle w:val="Textoindependiente2"/>
        <w:jc w:val="both"/>
        <w:rPr>
          <w:rFonts w:ascii="Trebuchet MS" w:hAnsi="Trebuchet MS"/>
          <w:i w:val="0"/>
          <w:sz w:val="24"/>
        </w:rPr>
      </w:pPr>
    </w:p>
    <w:p w14:paraId="17C84A00" w14:textId="21F726C7" w:rsidR="00D3606F" w:rsidRPr="00B17829" w:rsidRDefault="00D3606F" w:rsidP="00D27D99">
      <w:pPr>
        <w:pStyle w:val="Textoindependiente2"/>
        <w:jc w:val="both"/>
        <w:rPr>
          <w:rFonts w:ascii="Trebuchet MS" w:hAnsi="Trebuchet MS"/>
          <w:b w:val="0"/>
          <w:i w:val="0"/>
          <w:sz w:val="24"/>
        </w:rPr>
      </w:pPr>
      <w:r w:rsidRPr="000F3C6E">
        <w:rPr>
          <w:rFonts w:ascii="Trebuchet MS" w:hAnsi="Trebuchet MS"/>
          <w:b w:val="0"/>
          <w:i w:val="0"/>
          <w:sz w:val="24"/>
          <w:highlight w:val="green"/>
        </w:rPr>
        <w:t>Anexos 1, 2, 3, y 4 en edición 1</w:t>
      </w:r>
      <w:r w:rsidR="00E24EEA" w:rsidRPr="000F3C6E">
        <w:rPr>
          <w:rFonts w:ascii="Trebuchet MS" w:hAnsi="Trebuchet MS"/>
          <w:b w:val="0"/>
          <w:i w:val="0"/>
          <w:sz w:val="24"/>
          <w:highlight w:val="green"/>
        </w:rPr>
        <w:t>5</w:t>
      </w:r>
      <w:r w:rsidRPr="000F3C6E">
        <w:rPr>
          <w:rFonts w:ascii="Trebuchet MS" w:hAnsi="Trebuchet MS"/>
          <w:b w:val="0"/>
          <w:i w:val="0"/>
          <w:sz w:val="24"/>
          <w:highlight w:val="green"/>
        </w:rPr>
        <w:t>.</w:t>
      </w:r>
    </w:p>
    <w:p w14:paraId="17C84A01" w14:textId="77777777" w:rsidR="00D27D99" w:rsidRDefault="00106BB5" w:rsidP="00D27D99">
      <w:pPr>
        <w:pStyle w:val="Textoindependiente2"/>
        <w:jc w:val="both"/>
        <w:rPr>
          <w:rFonts w:ascii="Trebuchet MS" w:hAnsi="Trebuchet MS"/>
          <w:i w:val="0"/>
          <w:sz w:val="24"/>
        </w:rPr>
      </w:pPr>
      <w:r w:rsidRPr="00B17829">
        <w:rPr>
          <w:rFonts w:ascii="Trebuchet MS" w:hAnsi="Trebuchet MS"/>
          <w:i w:val="0"/>
          <w:sz w:val="24"/>
        </w:rPr>
        <w:br w:type="page"/>
      </w:r>
      <w:r w:rsidR="00D27D99" w:rsidRPr="00B17829">
        <w:rPr>
          <w:rFonts w:ascii="Trebuchet MS" w:hAnsi="Trebuchet MS"/>
          <w:i w:val="0"/>
          <w:sz w:val="24"/>
        </w:rPr>
        <w:lastRenderedPageBreak/>
        <w:t>Anexo 1. Formulario para el envío de muestras bovinas</w:t>
      </w:r>
    </w:p>
    <w:p w14:paraId="17C84A02" w14:textId="77777777" w:rsidR="00F11170" w:rsidRPr="00B17829" w:rsidRDefault="00F11170" w:rsidP="00D27D99">
      <w:pPr>
        <w:pStyle w:val="Textoindependiente2"/>
        <w:jc w:val="both"/>
        <w:rPr>
          <w:rFonts w:ascii="Trebuchet MS" w:hAnsi="Trebuchet MS"/>
          <w:i w:val="0"/>
          <w:sz w:val="24"/>
        </w:rPr>
      </w:pPr>
    </w:p>
    <w:p w14:paraId="17C84A03" w14:textId="18943854" w:rsidR="00D27D99" w:rsidRPr="00B17829" w:rsidRDefault="009613A6" w:rsidP="009613A6">
      <w:pPr>
        <w:pStyle w:val="Textoindependiente2"/>
        <w:rPr>
          <w:rFonts w:ascii="Trebuchet MS" w:hAnsi="Trebuchet MS"/>
          <w:i w:val="0"/>
          <w:sz w:val="24"/>
        </w:rPr>
      </w:pPr>
      <w:r w:rsidRPr="009613A6">
        <w:rPr>
          <w:rFonts w:ascii="Trebuchet MS" w:hAnsi="Trebuchet MS"/>
          <w:i w:val="0"/>
          <w:noProof/>
          <w:sz w:val="24"/>
        </w:rPr>
        <w:drawing>
          <wp:inline distT="0" distB="0" distL="0" distR="0" wp14:anchorId="0941A43E" wp14:editId="3E3D21C8">
            <wp:extent cx="4589567" cy="6668022"/>
            <wp:effectExtent l="0" t="0" r="1905" b="0"/>
            <wp:docPr id="1608709313"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09313" name="Imagen 1" descr="Interfaz de usuario gráfica&#10;&#10;El contenido generado por IA puede ser incorrecto."/>
                    <pic:cNvPicPr/>
                  </pic:nvPicPr>
                  <pic:blipFill>
                    <a:blip r:embed="rId8"/>
                    <a:stretch>
                      <a:fillRect/>
                    </a:stretch>
                  </pic:blipFill>
                  <pic:spPr>
                    <a:xfrm>
                      <a:off x="0" y="0"/>
                      <a:ext cx="4594248" cy="6674823"/>
                    </a:xfrm>
                    <a:prstGeom prst="rect">
                      <a:avLst/>
                    </a:prstGeom>
                  </pic:spPr>
                </pic:pic>
              </a:graphicData>
            </a:graphic>
          </wp:inline>
        </w:drawing>
      </w:r>
    </w:p>
    <w:p w14:paraId="17C84A04" w14:textId="77777777" w:rsidR="00B72956" w:rsidRPr="00345424" w:rsidRDefault="00B72956" w:rsidP="00212857">
      <w:pPr>
        <w:pStyle w:val="Textoindependiente2"/>
        <w:jc w:val="both"/>
        <w:rPr>
          <w:rFonts w:ascii="Trebuchet MS" w:hAnsi="Trebuchet MS"/>
          <w:b w:val="0"/>
          <w:i w:val="0"/>
          <w:sz w:val="24"/>
        </w:rPr>
      </w:pPr>
    </w:p>
    <w:p w14:paraId="17C84A05" w14:textId="77777777" w:rsidR="00926568" w:rsidRPr="00B17829" w:rsidRDefault="00926568" w:rsidP="00212857">
      <w:pPr>
        <w:pStyle w:val="Textoindependiente2"/>
        <w:jc w:val="both"/>
        <w:rPr>
          <w:rFonts w:ascii="Trebuchet MS" w:hAnsi="Trebuchet MS"/>
          <w:i w:val="0"/>
          <w:sz w:val="24"/>
        </w:rPr>
      </w:pPr>
    </w:p>
    <w:p w14:paraId="17C84A06" w14:textId="77777777" w:rsidR="00D4553B" w:rsidRPr="00B17829" w:rsidRDefault="008A7803" w:rsidP="0065433A">
      <w:pPr>
        <w:pStyle w:val="Textoindependiente2"/>
        <w:jc w:val="both"/>
        <w:rPr>
          <w:rFonts w:ascii="Trebuchet MS" w:hAnsi="Trebuchet MS"/>
          <w:i w:val="0"/>
          <w:sz w:val="24"/>
        </w:rPr>
      </w:pPr>
      <w:r w:rsidRPr="00B17829">
        <w:rPr>
          <w:rFonts w:ascii="Trebuchet MS" w:hAnsi="Trebuchet MS"/>
          <w:i w:val="0"/>
          <w:sz w:val="24"/>
        </w:rPr>
        <w:br w:type="page"/>
      </w:r>
    </w:p>
    <w:p w14:paraId="17C84A07" w14:textId="77777777" w:rsidR="00CB1C6B" w:rsidRPr="00B17829" w:rsidRDefault="0065433A" w:rsidP="0065433A">
      <w:pPr>
        <w:pStyle w:val="Textoindependiente2"/>
        <w:jc w:val="both"/>
        <w:rPr>
          <w:rFonts w:ascii="Trebuchet MS" w:hAnsi="Trebuchet MS"/>
          <w:i w:val="0"/>
          <w:sz w:val="24"/>
        </w:rPr>
      </w:pPr>
      <w:r w:rsidRPr="00B17829">
        <w:rPr>
          <w:rFonts w:ascii="Trebuchet MS" w:hAnsi="Trebuchet MS"/>
          <w:i w:val="0"/>
          <w:sz w:val="24"/>
        </w:rPr>
        <w:lastRenderedPageBreak/>
        <w:t xml:space="preserve">Anexo 2. </w:t>
      </w:r>
      <w:r w:rsidR="00423E38" w:rsidRPr="00B17829">
        <w:rPr>
          <w:rFonts w:ascii="Trebuchet MS" w:hAnsi="Trebuchet MS"/>
          <w:i w:val="0"/>
          <w:sz w:val="24"/>
        </w:rPr>
        <w:t xml:space="preserve">Formulario para el envío de muestras ovinas </w:t>
      </w:r>
      <w:r w:rsidR="00565D49" w:rsidRPr="00B17829">
        <w:rPr>
          <w:rFonts w:ascii="Trebuchet MS" w:hAnsi="Trebuchet MS"/>
          <w:i w:val="0"/>
          <w:sz w:val="24"/>
        </w:rPr>
        <w:t>y caprinas</w:t>
      </w:r>
    </w:p>
    <w:p w14:paraId="17C84A08" w14:textId="77777777" w:rsidR="00217D11" w:rsidRDefault="00217D11" w:rsidP="0065433A">
      <w:pPr>
        <w:pStyle w:val="Textoindependiente2"/>
        <w:jc w:val="both"/>
        <w:rPr>
          <w:rFonts w:ascii="Trebuchet MS" w:hAnsi="Trebuchet MS"/>
          <w:i w:val="0"/>
          <w:sz w:val="24"/>
        </w:rPr>
      </w:pPr>
    </w:p>
    <w:p w14:paraId="17C84A09" w14:textId="64144978" w:rsidR="00F11170" w:rsidRPr="00B17829" w:rsidRDefault="007823B0" w:rsidP="007823B0">
      <w:pPr>
        <w:pStyle w:val="Textoindependiente2"/>
        <w:rPr>
          <w:rFonts w:ascii="Trebuchet MS" w:hAnsi="Trebuchet MS"/>
          <w:i w:val="0"/>
          <w:sz w:val="24"/>
        </w:rPr>
      </w:pPr>
      <w:r w:rsidRPr="007823B0">
        <w:rPr>
          <w:rFonts w:ascii="Trebuchet MS" w:hAnsi="Trebuchet MS"/>
          <w:i w:val="0"/>
          <w:noProof/>
          <w:sz w:val="24"/>
        </w:rPr>
        <w:drawing>
          <wp:inline distT="0" distB="0" distL="0" distR="0" wp14:anchorId="79535B07" wp14:editId="01031B58">
            <wp:extent cx="4794472" cy="6889315"/>
            <wp:effectExtent l="0" t="0" r="6350" b="6985"/>
            <wp:docPr id="468845987"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45987" name="Imagen 1" descr="Tabla&#10;&#10;El contenido generado por IA puede ser incorrecto."/>
                    <pic:cNvPicPr/>
                  </pic:nvPicPr>
                  <pic:blipFill>
                    <a:blip r:embed="rId9"/>
                    <a:stretch>
                      <a:fillRect/>
                    </a:stretch>
                  </pic:blipFill>
                  <pic:spPr>
                    <a:xfrm>
                      <a:off x="0" y="0"/>
                      <a:ext cx="4803041" cy="6901629"/>
                    </a:xfrm>
                    <a:prstGeom prst="rect">
                      <a:avLst/>
                    </a:prstGeom>
                  </pic:spPr>
                </pic:pic>
              </a:graphicData>
            </a:graphic>
          </wp:inline>
        </w:drawing>
      </w:r>
    </w:p>
    <w:p w14:paraId="17C84A0A" w14:textId="77777777" w:rsidR="00217D11" w:rsidRPr="00B17829" w:rsidRDefault="00217D11" w:rsidP="0065433A">
      <w:pPr>
        <w:pStyle w:val="Textoindependiente2"/>
        <w:jc w:val="both"/>
        <w:rPr>
          <w:rFonts w:ascii="Trebuchet MS" w:hAnsi="Trebuchet MS"/>
          <w:i w:val="0"/>
          <w:sz w:val="24"/>
        </w:rPr>
      </w:pPr>
    </w:p>
    <w:p w14:paraId="17C84A0B" w14:textId="77777777" w:rsidR="008A7803" w:rsidRPr="00B17829" w:rsidRDefault="008A7803" w:rsidP="0065433A">
      <w:pPr>
        <w:pStyle w:val="Textoindependiente2"/>
        <w:jc w:val="both"/>
        <w:rPr>
          <w:rFonts w:ascii="Trebuchet MS" w:hAnsi="Trebuchet MS"/>
          <w:i w:val="0"/>
          <w:sz w:val="24"/>
        </w:rPr>
      </w:pPr>
    </w:p>
    <w:p w14:paraId="17C84A0C" w14:textId="77777777" w:rsidR="008A7803" w:rsidRPr="00B17829" w:rsidRDefault="008A7803" w:rsidP="0065433A">
      <w:pPr>
        <w:pStyle w:val="Textoindependiente2"/>
        <w:jc w:val="both"/>
        <w:rPr>
          <w:rFonts w:ascii="Trebuchet MS" w:hAnsi="Trebuchet MS"/>
          <w:i w:val="0"/>
          <w:sz w:val="24"/>
        </w:rPr>
      </w:pPr>
    </w:p>
    <w:p w14:paraId="17C84A0D" w14:textId="77777777" w:rsidR="00EC5FDA" w:rsidRPr="00B17829" w:rsidRDefault="00B72956" w:rsidP="00E862E7">
      <w:pPr>
        <w:pStyle w:val="Textoindependiente2"/>
        <w:jc w:val="both"/>
        <w:rPr>
          <w:rFonts w:ascii="Trebuchet MS" w:hAnsi="Trebuchet MS"/>
          <w:i w:val="0"/>
          <w:sz w:val="24"/>
        </w:rPr>
      </w:pPr>
      <w:r w:rsidRPr="00B17829">
        <w:rPr>
          <w:rFonts w:ascii="Trebuchet MS" w:hAnsi="Trebuchet MS"/>
          <w:i w:val="0"/>
          <w:sz w:val="24"/>
        </w:rPr>
        <w:br w:type="page"/>
      </w:r>
      <w:r w:rsidR="00C01886" w:rsidRPr="00B17829">
        <w:rPr>
          <w:rFonts w:ascii="Trebuchet MS" w:hAnsi="Trebuchet MS"/>
          <w:i w:val="0"/>
          <w:sz w:val="24"/>
        </w:rPr>
        <w:lastRenderedPageBreak/>
        <w:t>Anexo 3. F</w:t>
      </w:r>
      <w:r w:rsidR="00423E38" w:rsidRPr="00B17829">
        <w:rPr>
          <w:rFonts w:ascii="Trebuchet MS" w:hAnsi="Trebuchet MS"/>
          <w:i w:val="0"/>
          <w:sz w:val="24"/>
        </w:rPr>
        <w:t>ormulario</w:t>
      </w:r>
      <w:r w:rsidR="00C01886" w:rsidRPr="00B17829">
        <w:rPr>
          <w:rFonts w:ascii="Trebuchet MS" w:hAnsi="Trebuchet MS"/>
          <w:i w:val="0"/>
          <w:sz w:val="24"/>
        </w:rPr>
        <w:t xml:space="preserve"> para el envío de muestras de </w:t>
      </w:r>
      <w:r w:rsidR="00423E38" w:rsidRPr="00B17829">
        <w:rPr>
          <w:rFonts w:ascii="Trebuchet MS" w:hAnsi="Trebuchet MS"/>
          <w:i w:val="0"/>
          <w:sz w:val="24"/>
        </w:rPr>
        <w:t>heces aviares y ambientales</w:t>
      </w:r>
      <w:r w:rsidR="005445E8" w:rsidRPr="00B17829">
        <w:rPr>
          <w:rFonts w:ascii="Trebuchet MS" w:hAnsi="Trebuchet MS"/>
          <w:i w:val="0"/>
          <w:sz w:val="24"/>
        </w:rPr>
        <w:t xml:space="preserve"> </w:t>
      </w:r>
    </w:p>
    <w:p w14:paraId="17C84A0E" w14:textId="77777777" w:rsidR="00C46A2C" w:rsidRPr="00B17829" w:rsidRDefault="00C46A2C" w:rsidP="00E862E7">
      <w:pPr>
        <w:pStyle w:val="Textoindependiente2"/>
        <w:jc w:val="both"/>
        <w:rPr>
          <w:rFonts w:ascii="Trebuchet MS" w:hAnsi="Trebuchet MS"/>
          <w:i w:val="0"/>
          <w:sz w:val="24"/>
        </w:rPr>
      </w:pPr>
    </w:p>
    <w:p w14:paraId="17C84A0F" w14:textId="593616BF" w:rsidR="00C46A2C" w:rsidRPr="00B17829" w:rsidRDefault="00CF3399" w:rsidP="00CF3399">
      <w:pPr>
        <w:pStyle w:val="Textoindependiente2"/>
        <w:rPr>
          <w:rFonts w:ascii="Trebuchet MS" w:hAnsi="Trebuchet MS"/>
          <w:i w:val="0"/>
          <w:sz w:val="24"/>
        </w:rPr>
      </w:pPr>
      <w:r w:rsidRPr="00CF3399">
        <w:rPr>
          <w:rFonts w:ascii="Trebuchet MS" w:hAnsi="Trebuchet MS"/>
          <w:i w:val="0"/>
          <w:noProof/>
          <w:sz w:val="24"/>
        </w:rPr>
        <w:drawing>
          <wp:inline distT="0" distB="0" distL="0" distR="0" wp14:anchorId="0B1380F8" wp14:editId="07D6D084">
            <wp:extent cx="4495710" cy="6350696"/>
            <wp:effectExtent l="0" t="0" r="635" b="0"/>
            <wp:docPr id="1078043723"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43723" name="Imagen 1" descr="Tabla&#10;&#10;El contenido generado por IA puede ser incorrecto."/>
                    <pic:cNvPicPr/>
                  </pic:nvPicPr>
                  <pic:blipFill>
                    <a:blip r:embed="rId10"/>
                    <a:stretch>
                      <a:fillRect/>
                    </a:stretch>
                  </pic:blipFill>
                  <pic:spPr>
                    <a:xfrm>
                      <a:off x="0" y="0"/>
                      <a:ext cx="4501382" cy="6358708"/>
                    </a:xfrm>
                    <a:prstGeom prst="rect">
                      <a:avLst/>
                    </a:prstGeom>
                  </pic:spPr>
                </pic:pic>
              </a:graphicData>
            </a:graphic>
          </wp:inline>
        </w:drawing>
      </w:r>
    </w:p>
    <w:p w14:paraId="17C84A10" w14:textId="77777777" w:rsidR="00C46A2C" w:rsidRPr="00B17829" w:rsidRDefault="00C46A2C" w:rsidP="00E862E7">
      <w:pPr>
        <w:pStyle w:val="Textoindependiente2"/>
        <w:jc w:val="both"/>
        <w:rPr>
          <w:rFonts w:ascii="Trebuchet MS" w:hAnsi="Trebuchet MS"/>
          <w:i w:val="0"/>
          <w:sz w:val="24"/>
        </w:rPr>
      </w:pPr>
    </w:p>
    <w:p w14:paraId="17C84A11" w14:textId="77777777" w:rsidR="00C46A2C" w:rsidRPr="00B17829" w:rsidRDefault="00C46A2C" w:rsidP="00E862E7">
      <w:pPr>
        <w:pStyle w:val="Textoindependiente2"/>
        <w:jc w:val="both"/>
        <w:rPr>
          <w:rFonts w:ascii="Trebuchet MS" w:hAnsi="Trebuchet MS"/>
          <w:i w:val="0"/>
          <w:sz w:val="24"/>
        </w:rPr>
      </w:pPr>
    </w:p>
    <w:p w14:paraId="17C84A12" w14:textId="77777777" w:rsidR="00F10DBE" w:rsidRPr="00B17829" w:rsidRDefault="00C46A2C" w:rsidP="00C11592">
      <w:pPr>
        <w:pStyle w:val="Textoindependiente2"/>
        <w:ind w:right="423"/>
        <w:jc w:val="both"/>
        <w:rPr>
          <w:rFonts w:ascii="Trebuchet MS" w:hAnsi="Trebuchet MS"/>
          <w:i w:val="0"/>
          <w:sz w:val="24"/>
        </w:rPr>
      </w:pPr>
      <w:r w:rsidRPr="00B17829">
        <w:rPr>
          <w:rFonts w:ascii="Trebuchet MS" w:hAnsi="Trebuchet MS"/>
          <w:i w:val="0"/>
          <w:sz w:val="24"/>
        </w:rPr>
        <w:br w:type="page"/>
      </w:r>
      <w:r w:rsidR="00E862E7" w:rsidRPr="00B17829">
        <w:rPr>
          <w:rFonts w:ascii="Trebuchet MS" w:hAnsi="Trebuchet MS"/>
          <w:i w:val="0"/>
          <w:sz w:val="24"/>
        </w:rPr>
        <w:lastRenderedPageBreak/>
        <w:t xml:space="preserve">Anexo </w:t>
      </w:r>
      <w:r w:rsidR="00C01886" w:rsidRPr="00B17829">
        <w:rPr>
          <w:rFonts w:ascii="Trebuchet MS" w:hAnsi="Trebuchet MS"/>
          <w:i w:val="0"/>
          <w:sz w:val="24"/>
        </w:rPr>
        <w:t>4</w:t>
      </w:r>
      <w:r w:rsidR="00E862E7" w:rsidRPr="00B17829">
        <w:rPr>
          <w:rFonts w:ascii="Trebuchet MS" w:hAnsi="Trebuchet MS"/>
          <w:i w:val="0"/>
          <w:sz w:val="24"/>
        </w:rPr>
        <w:t>. F</w:t>
      </w:r>
      <w:r w:rsidR="00423E38" w:rsidRPr="00B17829">
        <w:rPr>
          <w:rFonts w:ascii="Trebuchet MS" w:hAnsi="Trebuchet MS"/>
          <w:i w:val="0"/>
          <w:sz w:val="24"/>
        </w:rPr>
        <w:t xml:space="preserve">ormulario </w:t>
      </w:r>
      <w:r w:rsidR="00E862E7" w:rsidRPr="00B17829">
        <w:rPr>
          <w:rFonts w:ascii="Trebuchet MS" w:hAnsi="Trebuchet MS"/>
          <w:i w:val="0"/>
          <w:sz w:val="24"/>
        </w:rPr>
        <w:t xml:space="preserve">para el envío de muestras </w:t>
      </w:r>
      <w:r w:rsidR="00423E38" w:rsidRPr="00B17829">
        <w:rPr>
          <w:rFonts w:ascii="Trebuchet MS" w:hAnsi="Trebuchet MS"/>
          <w:i w:val="0"/>
          <w:sz w:val="24"/>
        </w:rPr>
        <w:t>al laboratorio de sanidad animal</w:t>
      </w:r>
      <w:r w:rsidR="00565D49" w:rsidRPr="00B17829">
        <w:rPr>
          <w:rFonts w:ascii="Trebuchet MS" w:hAnsi="Trebuchet MS"/>
          <w:i w:val="0"/>
          <w:sz w:val="24"/>
        </w:rPr>
        <w:t xml:space="preserve"> – Otras Especies</w:t>
      </w:r>
    </w:p>
    <w:p w14:paraId="17C84A13" w14:textId="77777777" w:rsidR="00EE2C3F" w:rsidRPr="00B17829" w:rsidRDefault="00EE2C3F" w:rsidP="00E862E7">
      <w:pPr>
        <w:pStyle w:val="Textoindependiente2"/>
        <w:jc w:val="both"/>
        <w:rPr>
          <w:rFonts w:ascii="Trebuchet MS" w:hAnsi="Trebuchet MS"/>
          <w:i w:val="0"/>
          <w:sz w:val="24"/>
        </w:rPr>
      </w:pPr>
    </w:p>
    <w:p w14:paraId="17C84A14" w14:textId="7A972895" w:rsidR="00423E38" w:rsidRPr="00B17829" w:rsidRDefault="00B34E62" w:rsidP="00B34E62">
      <w:pPr>
        <w:pStyle w:val="Textoindependiente2"/>
        <w:rPr>
          <w:rFonts w:ascii="Trebuchet MS" w:hAnsi="Trebuchet MS"/>
          <w:i w:val="0"/>
          <w:sz w:val="24"/>
        </w:rPr>
      </w:pPr>
      <w:r w:rsidRPr="00B34E62">
        <w:rPr>
          <w:rFonts w:ascii="Trebuchet MS" w:hAnsi="Trebuchet MS"/>
          <w:i w:val="0"/>
          <w:noProof/>
          <w:sz w:val="24"/>
        </w:rPr>
        <w:drawing>
          <wp:inline distT="0" distB="0" distL="0" distR="0" wp14:anchorId="13FCCCF9" wp14:editId="4CE9373F">
            <wp:extent cx="4414197" cy="6242137"/>
            <wp:effectExtent l="0" t="0" r="5715" b="6350"/>
            <wp:docPr id="1185144000"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144000" name="Imagen 1" descr="Imagen que contiene Interfaz de usuario gráfica&#10;&#10;El contenido generado por IA puede ser incorrecto."/>
                    <pic:cNvPicPr/>
                  </pic:nvPicPr>
                  <pic:blipFill>
                    <a:blip r:embed="rId11"/>
                    <a:stretch>
                      <a:fillRect/>
                    </a:stretch>
                  </pic:blipFill>
                  <pic:spPr>
                    <a:xfrm>
                      <a:off x="0" y="0"/>
                      <a:ext cx="4419211" cy="6249228"/>
                    </a:xfrm>
                    <a:prstGeom prst="rect">
                      <a:avLst/>
                    </a:prstGeom>
                  </pic:spPr>
                </pic:pic>
              </a:graphicData>
            </a:graphic>
          </wp:inline>
        </w:drawing>
      </w:r>
    </w:p>
    <w:sectPr w:rsidR="00423E38" w:rsidRPr="00B17829" w:rsidSect="004E65B8">
      <w:headerReference w:type="default" r:id="rId12"/>
      <w:pgSz w:w="11906" w:h="16838"/>
      <w:pgMar w:top="1134" w:right="851" w:bottom="1134" w:left="1418" w:header="851"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13DAD" w14:textId="77777777" w:rsidR="008539CB" w:rsidRDefault="008539CB">
      <w:r>
        <w:separator/>
      </w:r>
    </w:p>
  </w:endnote>
  <w:endnote w:type="continuationSeparator" w:id="0">
    <w:p w14:paraId="17351D63" w14:textId="77777777" w:rsidR="008539CB" w:rsidRDefault="0085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Futura-Light">
    <w:altName w:val="Times New Roman"/>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43292" w14:textId="77777777" w:rsidR="008539CB" w:rsidRDefault="008539CB">
      <w:r>
        <w:separator/>
      </w:r>
    </w:p>
  </w:footnote>
  <w:footnote w:type="continuationSeparator" w:id="0">
    <w:p w14:paraId="2FFD9DBA" w14:textId="77777777" w:rsidR="008539CB" w:rsidRDefault="0085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Layout w:type="fixed"/>
      <w:tblCellMar>
        <w:left w:w="70" w:type="dxa"/>
        <w:right w:w="70" w:type="dxa"/>
      </w:tblCellMar>
      <w:tblLook w:val="0000" w:firstRow="0" w:lastRow="0" w:firstColumn="0" w:lastColumn="0" w:noHBand="0" w:noVBand="0"/>
    </w:tblPr>
    <w:tblGrid>
      <w:gridCol w:w="2552"/>
      <w:gridCol w:w="3982"/>
      <w:gridCol w:w="3105"/>
    </w:tblGrid>
    <w:tr w:rsidR="004D1563" w14:paraId="17C84A2A" w14:textId="77777777" w:rsidTr="00B17829">
      <w:trPr>
        <w:trHeight w:val="1118"/>
      </w:trPr>
      <w:tc>
        <w:tcPr>
          <w:tcW w:w="2552" w:type="dxa"/>
          <w:tcBorders>
            <w:top w:val="single" w:sz="6" w:space="0" w:color="auto"/>
            <w:left w:val="single" w:sz="6" w:space="0" w:color="auto"/>
            <w:right w:val="single" w:sz="6" w:space="0" w:color="auto"/>
          </w:tcBorders>
        </w:tcPr>
        <w:p w14:paraId="17C84A25" w14:textId="77777777" w:rsidR="004D1563" w:rsidRPr="00646140" w:rsidRDefault="009A293D" w:rsidP="00646140">
          <w:pPr>
            <w:pStyle w:val="Encabezado"/>
            <w:rPr>
              <w:sz w:val="16"/>
            </w:rPr>
          </w:pPr>
          <w:r>
            <w:rPr>
              <w:noProof/>
              <w:lang w:val="es-ES"/>
            </w:rPr>
            <w:drawing>
              <wp:inline distT="0" distB="0" distL="0" distR="0" wp14:anchorId="17C84A2F" wp14:editId="17C84A30">
                <wp:extent cx="1138555" cy="635000"/>
                <wp:effectExtent l="0" t="0" r="4445" b="0"/>
                <wp:docPr id="1" name="Imagen 1" descr="NEIKER-BRTA-color-fondo-blanco-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IKER-BRTA-color-fondo-blanco-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635000"/>
                        </a:xfrm>
                        <a:prstGeom prst="rect">
                          <a:avLst/>
                        </a:prstGeom>
                        <a:noFill/>
                        <a:ln>
                          <a:noFill/>
                        </a:ln>
                      </pic:spPr>
                    </pic:pic>
                  </a:graphicData>
                </a:graphic>
              </wp:inline>
            </w:drawing>
          </w:r>
        </w:p>
      </w:tc>
      <w:tc>
        <w:tcPr>
          <w:tcW w:w="3982" w:type="dxa"/>
          <w:tcBorders>
            <w:top w:val="single" w:sz="6" w:space="0" w:color="auto"/>
            <w:left w:val="nil"/>
            <w:right w:val="single" w:sz="6" w:space="0" w:color="auto"/>
          </w:tcBorders>
          <w:vAlign w:val="center"/>
        </w:tcPr>
        <w:p w14:paraId="17C84A26" w14:textId="77777777" w:rsidR="004D1563" w:rsidRPr="00B17829" w:rsidRDefault="004D1563">
          <w:pPr>
            <w:pStyle w:val="Encabezado"/>
            <w:jc w:val="center"/>
            <w:rPr>
              <w:rFonts w:ascii="Trebuchet MS" w:hAnsi="Trebuchet MS"/>
              <w:b/>
              <w:sz w:val="32"/>
            </w:rPr>
          </w:pPr>
          <w:r w:rsidRPr="00B17829">
            <w:rPr>
              <w:rFonts w:ascii="Trebuchet MS" w:hAnsi="Trebuchet MS"/>
              <w:b/>
              <w:sz w:val="32"/>
            </w:rPr>
            <w:t>INSTRUCCIÓN TÉCNICA</w:t>
          </w:r>
        </w:p>
      </w:tc>
      <w:tc>
        <w:tcPr>
          <w:tcW w:w="3105" w:type="dxa"/>
          <w:tcBorders>
            <w:top w:val="single" w:sz="6" w:space="0" w:color="auto"/>
            <w:left w:val="nil"/>
            <w:right w:val="single" w:sz="6" w:space="0" w:color="auto"/>
          </w:tcBorders>
          <w:vAlign w:val="center"/>
        </w:tcPr>
        <w:p w14:paraId="17C84A27" w14:textId="77777777" w:rsidR="004D1563" w:rsidRPr="00B17829" w:rsidRDefault="004D1563">
          <w:pPr>
            <w:pStyle w:val="Encabezado"/>
            <w:ind w:left="72"/>
            <w:rPr>
              <w:rFonts w:ascii="Trebuchet MS" w:hAnsi="Trebuchet MS"/>
            </w:rPr>
          </w:pPr>
          <w:r w:rsidRPr="00B17829">
            <w:rPr>
              <w:rFonts w:ascii="Trebuchet MS" w:hAnsi="Trebuchet MS"/>
            </w:rPr>
            <w:t>IT/L/S-018</w:t>
          </w:r>
        </w:p>
        <w:p w14:paraId="17C84A28" w14:textId="5323EF61" w:rsidR="004D1563" w:rsidRPr="00B17829" w:rsidRDefault="004D1563">
          <w:pPr>
            <w:pStyle w:val="Encabezado"/>
            <w:ind w:left="72"/>
            <w:rPr>
              <w:rFonts w:ascii="Trebuchet MS" w:hAnsi="Trebuchet MS"/>
            </w:rPr>
          </w:pPr>
          <w:r w:rsidRPr="00B17829">
            <w:rPr>
              <w:rFonts w:ascii="Trebuchet MS" w:hAnsi="Trebuchet MS"/>
            </w:rPr>
            <w:t>Edición: 1</w:t>
          </w:r>
          <w:r w:rsidR="00DA4E86">
            <w:rPr>
              <w:rFonts w:ascii="Trebuchet MS" w:hAnsi="Trebuchet MS"/>
            </w:rPr>
            <w:t>5</w:t>
          </w:r>
        </w:p>
        <w:p w14:paraId="17C84A29" w14:textId="77777777" w:rsidR="004D1563" w:rsidRPr="00B17829" w:rsidRDefault="004D1563">
          <w:pPr>
            <w:pStyle w:val="Encabezado"/>
            <w:ind w:left="72"/>
            <w:rPr>
              <w:rFonts w:ascii="Trebuchet MS" w:hAnsi="Trebuchet MS"/>
            </w:rPr>
          </w:pPr>
          <w:r w:rsidRPr="00B17829">
            <w:rPr>
              <w:rFonts w:ascii="Trebuchet MS" w:hAnsi="Trebuchet MS"/>
            </w:rPr>
            <w:t>Pág</w:t>
          </w:r>
          <w:r w:rsidR="00464B68">
            <w:rPr>
              <w:rFonts w:ascii="Trebuchet MS" w:hAnsi="Trebuchet MS"/>
            </w:rPr>
            <w:t>.</w:t>
          </w:r>
          <w:r w:rsidRPr="00B17829">
            <w:rPr>
              <w:rFonts w:ascii="Trebuchet MS" w:hAnsi="Trebuchet MS"/>
            </w:rPr>
            <w:t xml:space="preserve">: </w:t>
          </w:r>
          <w:r w:rsidRPr="00B17829">
            <w:rPr>
              <w:rStyle w:val="Nmerodepgina"/>
              <w:rFonts w:ascii="Trebuchet MS" w:hAnsi="Trebuchet MS"/>
            </w:rPr>
            <w:fldChar w:fldCharType="begin"/>
          </w:r>
          <w:r w:rsidRPr="00B17829">
            <w:rPr>
              <w:rStyle w:val="Nmerodepgina"/>
              <w:rFonts w:ascii="Trebuchet MS" w:hAnsi="Trebuchet MS"/>
            </w:rPr>
            <w:instrText xml:space="preserve"> PAGE </w:instrText>
          </w:r>
          <w:r w:rsidRPr="00B17829">
            <w:rPr>
              <w:rStyle w:val="Nmerodepgina"/>
              <w:rFonts w:ascii="Trebuchet MS" w:hAnsi="Trebuchet MS"/>
            </w:rPr>
            <w:fldChar w:fldCharType="separate"/>
          </w:r>
          <w:r w:rsidR="003D104D">
            <w:rPr>
              <w:rStyle w:val="Nmerodepgina"/>
              <w:rFonts w:ascii="Trebuchet MS" w:hAnsi="Trebuchet MS"/>
              <w:noProof/>
            </w:rPr>
            <w:t>1</w:t>
          </w:r>
          <w:r w:rsidRPr="00B17829">
            <w:rPr>
              <w:rStyle w:val="Nmerodepgina"/>
              <w:rFonts w:ascii="Trebuchet MS" w:hAnsi="Trebuchet MS"/>
            </w:rPr>
            <w:fldChar w:fldCharType="end"/>
          </w:r>
          <w:r w:rsidRPr="00B17829">
            <w:rPr>
              <w:rStyle w:val="Nmerodepgina"/>
              <w:rFonts w:ascii="Trebuchet MS" w:hAnsi="Trebuchet MS"/>
            </w:rPr>
            <w:t xml:space="preserve"> de </w:t>
          </w:r>
          <w:r w:rsidRPr="00B17829">
            <w:rPr>
              <w:rStyle w:val="Nmerodepgina"/>
              <w:rFonts w:ascii="Trebuchet MS" w:hAnsi="Trebuchet MS"/>
            </w:rPr>
            <w:fldChar w:fldCharType="begin"/>
          </w:r>
          <w:r w:rsidRPr="00B17829">
            <w:rPr>
              <w:rStyle w:val="Nmerodepgina"/>
              <w:rFonts w:ascii="Trebuchet MS" w:hAnsi="Trebuchet MS"/>
            </w:rPr>
            <w:instrText xml:space="preserve"> NUMPAGES </w:instrText>
          </w:r>
          <w:r w:rsidRPr="00B17829">
            <w:rPr>
              <w:rStyle w:val="Nmerodepgina"/>
              <w:rFonts w:ascii="Trebuchet MS" w:hAnsi="Trebuchet MS"/>
            </w:rPr>
            <w:fldChar w:fldCharType="separate"/>
          </w:r>
          <w:r w:rsidR="003D104D">
            <w:rPr>
              <w:rStyle w:val="Nmerodepgina"/>
              <w:rFonts w:ascii="Trebuchet MS" w:hAnsi="Trebuchet MS"/>
              <w:noProof/>
            </w:rPr>
            <w:t>12</w:t>
          </w:r>
          <w:r w:rsidRPr="00B17829">
            <w:rPr>
              <w:rStyle w:val="Nmerodepgina"/>
              <w:rFonts w:ascii="Trebuchet MS" w:hAnsi="Trebuchet MS"/>
            </w:rPr>
            <w:fldChar w:fldCharType="end"/>
          </w:r>
        </w:p>
      </w:tc>
    </w:tr>
    <w:tr w:rsidR="004D1563" w:rsidRPr="00933A9F" w14:paraId="17C84A2D" w14:textId="77777777" w:rsidTr="00B17829">
      <w:trPr>
        <w:cantSplit/>
        <w:trHeight w:val="563"/>
      </w:trPr>
      <w:tc>
        <w:tcPr>
          <w:tcW w:w="6534" w:type="dxa"/>
          <w:gridSpan w:val="2"/>
          <w:tcBorders>
            <w:top w:val="single" w:sz="6" w:space="0" w:color="auto"/>
            <w:left w:val="single" w:sz="6" w:space="0" w:color="auto"/>
            <w:bottom w:val="single" w:sz="6" w:space="0" w:color="auto"/>
            <w:right w:val="single" w:sz="6" w:space="0" w:color="auto"/>
          </w:tcBorders>
          <w:vAlign w:val="center"/>
        </w:tcPr>
        <w:p w14:paraId="17C84A2B" w14:textId="77777777" w:rsidR="004D1563" w:rsidRPr="00B17829" w:rsidRDefault="004D1563">
          <w:pPr>
            <w:pStyle w:val="Encabezado"/>
            <w:jc w:val="both"/>
            <w:rPr>
              <w:rFonts w:ascii="Trebuchet MS" w:hAnsi="Trebuchet MS"/>
              <w:sz w:val="22"/>
            </w:rPr>
          </w:pPr>
          <w:r w:rsidRPr="00B17829">
            <w:rPr>
              <w:rFonts w:ascii="Trebuchet MS" w:hAnsi="Trebuchet MS"/>
            </w:rPr>
            <w:t>Instrucciones para el Envío de Muestras al Laboratorio de Sanidad Animal de NEIKER</w:t>
          </w:r>
        </w:p>
      </w:tc>
      <w:tc>
        <w:tcPr>
          <w:tcW w:w="3105" w:type="dxa"/>
          <w:tcBorders>
            <w:top w:val="single" w:sz="6" w:space="0" w:color="auto"/>
            <w:left w:val="single" w:sz="6" w:space="0" w:color="auto"/>
            <w:bottom w:val="single" w:sz="6" w:space="0" w:color="auto"/>
            <w:right w:val="single" w:sz="6" w:space="0" w:color="auto"/>
          </w:tcBorders>
          <w:vAlign w:val="center"/>
        </w:tcPr>
        <w:p w14:paraId="17C84A2C" w14:textId="7623EEC2" w:rsidR="004D1563" w:rsidRPr="00B17829" w:rsidRDefault="004D1563" w:rsidP="006A52F1">
          <w:pPr>
            <w:pStyle w:val="Encabezado"/>
            <w:rPr>
              <w:rFonts w:ascii="Trebuchet MS" w:hAnsi="Trebuchet MS"/>
            </w:rPr>
          </w:pPr>
          <w:r w:rsidRPr="00B17829">
            <w:rPr>
              <w:rFonts w:ascii="Trebuchet MS" w:hAnsi="Trebuchet MS"/>
            </w:rPr>
            <w:t xml:space="preserve">Aprobación: </w:t>
          </w:r>
          <w:r w:rsidR="00263A6B">
            <w:rPr>
              <w:rFonts w:ascii="Trebuchet MS" w:hAnsi="Trebuchet MS"/>
            </w:rPr>
            <w:t>1</w:t>
          </w:r>
          <w:r w:rsidR="00527533">
            <w:rPr>
              <w:rFonts w:ascii="Trebuchet MS" w:hAnsi="Trebuchet MS"/>
            </w:rPr>
            <w:t>7</w:t>
          </w:r>
          <w:r w:rsidRPr="00B17829">
            <w:rPr>
              <w:rFonts w:ascii="Trebuchet MS" w:hAnsi="Trebuchet MS"/>
            </w:rPr>
            <w:t>/</w:t>
          </w:r>
          <w:r w:rsidR="00DA4E86">
            <w:rPr>
              <w:rFonts w:ascii="Trebuchet MS" w:hAnsi="Trebuchet MS"/>
            </w:rPr>
            <w:t>03</w:t>
          </w:r>
          <w:r w:rsidRPr="00B17829">
            <w:rPr>
              <w:rFonts w:ascii="Trebuchet MS" w:hAnsi="Trebuchet MS"/>
            </w:rPr>
            <w:t>/</w:t>
          </w:r>
          <w:r w:rsidR="009A293D" w:rsidRPr="00B17829">
            <w:rPr>
              <w:rFonts w:ascii="Trebuchet MS" w:hAnsi="Trebuchet MS"/>
            </w:rPr>
            <w:t>20</w:t>
          </w:r>
          <w:r w:rsidR="00B17829" w:rsidRPr="00B17829">
            <w:rPr>
              <w:rFonts w:ascii="Trebuchet MS" w:hAnsi="Trebuchet MS"/>
            </w:rPr>
            <w:t>2</w:t>
          </w:r>
          <w:r w:rsidR="00DA4E86">
            <w:rPr>
              <w:rFonts w:ascii="Trebuchet MS" w:hAnsi="Trebuchet MS"/>
            </w:rPr>
            <w:t>5</w:t>
          </w:r>
        </w:p>
      </w:tc>
    </w:tr>
  </w:tbl>
  <w:p w14:paraId="17C84A2E" w14:textId="77777777" w:rsidR="004D1563" w:rsidRDefault="004D15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072A79"/>
    <w:multiLevelType w:val="singleLevel"/>
    <w:tmpl w:val="FC2A93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377F5D"/>
    <w:multiLevelType w:val="multilevel"/>
    <w:tmpl w:val="D4507BA2"/>
    <w:lvl w:ilvl="0">
      <w:start w:val="3"/>
      <w:numFmt w:val="decimal"/>
      <w:lvlText w:val="%1."/>
      <w:lvlJc w:val="left"/>
      <w:pPr>
        <w:tabs>
          <w:tab w:val="num" w:pos="680"/>
        </w:tabs>
        <w:ind w:left="680" w:hanging="680"/>
      </w:pPr>
      <w:rPr>
        <w:rFonts w:hint="default"/>
      </w:rPr>
    </w:lvl>
    <w:lvl w:ilvl="1">
      <w:start w:val="2"/>
      <w:numFmt w:val="decimal"/>
      <w:lvlText w:val="%1.%2."/>
      <w:lvlJc w:val="left"/>
      <w:pPr>
        <w:tabs>
          <w:tab w:val="num" w:pos="1389"/>
        </w:tabs>
        <w:ind w:left="1389" w:hanging="680"/>
      </w:pPr>
      <w:rPr>
        <w:rFonts w:hint="default"/>
      </w:rPr>
    </w:lvl>
    <w:lvl w:ilvl="2">
      <w:start w:val="5"/>
      <w:numFmt w:val="decimal"/>
      <w:lvlText w:val="%1.%2.%3."/>
      <w:lvlJc w:val="left"/>
      <w:pPr>
        <w:tabs>
          <w:tab w:val="num" w:pos="2138"/>
        </w:tabs>
        <w:ind w:left="2138" w:hanging="720"/>
      </w:pPr>
      <w:rPr>
        <w:rFonts w:hint="default"/>
      </w:rPr>
    </w:lvl>
    <w:lvl w:ilvl="3">
      <w:start w:val="3"/>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15:restartNumberingAfterBreak="0">
    <w:nsid w:val="2C836B18"/>
    <w:multiLevelType w:val="multilevel"/>
    <w:tmpl w:val="B11856B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95756A"/>
    <w:multiLevelType w:val="singleLevel"/>
    <w:tmpl w:val="FC2A93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C37165"/>
    <w:multiLevelType w:val="singleLevel"/>
    <w:tmpl w:val="FC2A933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133382"/>
    <w:multiLevelType w:val="singleLevel"/>
    <w:tmpl w:val="FC2A933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754704"/>
    <w:multiLevelType w:val="singleLevel"/>
    <w:tmpl w:val="9BF47162"/>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56EF4917"/>
    <w:multiLevelType w:val="multilevel"/>
    <w:tmpl w:val="6E96CE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4"/>
        <w:u w:val="none"/>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5FDA6961"/>
    <w:multiLevelType w:val="singleLevel"/>
    <w:tmpl w:val="FC2A9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4215A0"/>
    <w:multiLevelType w:val="singleLevel"/>
    <w:tmpl w:val="9BF47162"/>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73640C73"/>
    <w:multiLevelType w:val="singleLevel"/>
    <w:tmpl w:val="0C0A000F"/>
    <w:lvl w:ilvl="0">
      <w:start w:val="1"/>
      <w:numFmt w:val="decimal"/>
      <w:lvlText w:val="%1."/>
      <w:lvlJc w:val="left"/>
      <w:pPr>
        <w:tabs>
          <w:tab w:val="num" w:pos="360"/>
        </w:tabs>
        <w:ind w:left="360" w:hanging="360"/>
      </w:pPr>
      <w:rPr>
        <w:rFonts w:hint="default"/>
      </w:rPr>
    </w:lvl>
  </w:abstractNum>
  <w:num w:numId="1" w16cid:durableId="1160997607">
    <w:abstractNumId w:val="8"/>
  </w:num>
  <w:num w:numId="2" w16cid:durableId="158887707">
    <w:abstractNumId w:val="11"/>
  </w:num>
  <w:num w:numId="3" w16cid:durableId="12007025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96503612">
    <w:abstractNumId w:val="4"/>
  </w:num>
  <w:num w:numId="5" w16cid:durableId="125976134">
    <w:abstractNumId w:val="6"/>
  </w:num>
  <w:num w:numId="6" w16cid:durableId="157502031">
    <w:abstractNumId w:val="5"/>
  </w:num>
  <w:num w:numId="7" w16cid:durableId="367461591">
    <w:abstractNumId w:val="1"/>
  </w:num>
  <w:num w:numId="8" w16cid:durableId="1904291889">
    <w:abstractNumId w:val="9"/>
  </w:num>
  <w:num w:numId="9" w16cid:durableId="78214111">
    <w:abstractNumId w:val="2"/>
  </w:num>
  <w:num w:numId="10" w16cid:durableId="2064601056">
    <w:abstractNumId w:val="3"/>
  </w:num>
  <w:num w:numId="11" w16cid:durableId="922763350">
    <w:abstractNumId w:val="10"/>
  </w:num>
  <w:num w:numId="12" w16cid:durableId="157458128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fillcolor="black">
      <v:fill 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DA"/>
    <w:rsid w:val="0000240B"/>
    <w:rsid w:val="00002781"/>
    <w:rsid w:val="0001422C"/>
    <w:rsid w:val="00015D5B"/>
    <w:rsid w:val="000272EE"/>
    <w:rsid w:val="00031D14"/>
    <w:rsid w:val="0004123B"/>
    <w:rsid w:val="000432E5"/>
    <w:rsid w:val="0005369C"/>
    <w:rsid w:val="00061FFB"/>
    <w:rsid w:val="00065ABB"/>
    <w:rsid w:val="00066281"/>
    <w:rsid w:val="0006742E"/>
    <w:rsid w:val="00074920"/>
    <w:rsid w:val="00077E22"/>
    <w:rsid w:val="0008421F"/>
    <w:rsid w:val="000923C9"/>
    <w:rsid w:val="00093FDE"/>
    <w:rsid w:val="000A13C1"/>
    <w:rsid w:val="000A20A4"/>
    <w:rsid w:val="000A73FE"/>
    <w:rsid w:val="000B07FA"/>
    <w:rsid w:val="000B3B1E"/>
    <w:rsid w:val="000B4411"/>
    <w:rsid w:val="000B6A35"/>
    <w:rsid w:val="000C62B3"/>
    <w:rsid w:val="000D3CF3"/>
    <w:rsid w:val="000D676E"/>
    <w:rsid w:val="000D7128"/>
    <w:rsid w:val="000E0E9E"/>
    <w:rsid w:val="000E1CB7"/>
    <w:rsid w:val="000E3A81"/>
    <w:rsid w:val="000E4F58"/>
    <w:rsid w:val="000F3C6E"/>
    <w:rsid w:val="000F7955"/>
    <w:rsid w:val="00101C5D"/>
    <w:rsid w:val="0010511C"/>
    <w:rsid w:val="00106BB5"/>
    <w:rsid w:val="00107393"/>
    <w:rsid w:val="001076E8"/>
    <w:rsid w:val="00107772"/>
    <w:rsid w:val="001142DE"/>
    <w:rsid w:val="00116108"/>
    <w:rsid w:val="00126297"/>
    <w:rsid w:val="00130184"/>
    <w:rsid w:val="00131D4E"/>
    <w:rsid w:val="0013315F"/>
    <w:rsid w:val="001343FE"/>
    <w:rsid w:val="001347B6"/>
    <w:rsid w:val="00144230"/>
    <w:rsid w:val="001476E6"/>
    <w:rsid w:val="00152B0E"/>
    <w:rsid w:val="0015687F"/>
    <w:rsid w:val="00164787"/>
    <w:rsid w:val="00172847"/>
    <w:rsid w:val="00184A2A"/>
    <w:rsid w:val="0018578C"/>
    <w:rsid w:val="00191308"/>
    <w:rsid w:val="001A0DE4"/>
    <w:rsid w:val="001A30E8"/>
    <w:rsid w:val="001A503F"/>
    <w:rsid w:val="001B424E"/>
    <w:rsid w:val="001B79D4"/>
    <w:rsid w:val="001C2C1A"/>
    <w:rsid w:val="001D271B"/>
    <w:rsid w:val="001D531C"/>
    <w:rsid w:val="001E2843"/>
    <w:rsid w:val="00202A5E"/>
    <w:rsid w:val="002048DF"/>
    <w:rsid w:val="00212857"/>
    <w:rsid w:val="00214A09"/>
    <w:rsid w:val="00217D11"/>
    <w:rsid w:val="00226B6F"/>
    <w:rsid w:val="00227156"/>
    <w:rsid w:val="002272C3"/>
    <w:rsid w:val="00230C3A"/>
    <w:rsid w:val="00230C69"/>
    <w:rsid w:val="00236721"/>
    <w:rsid w:val="0025175D"/>
    <w:rsid w:val="002551E7"/>
    <w:rsid w:val="00261933"/>
    <w:rsid w:val="00263A6B"/>
    <w:rsid w:val="002708B0"/>
    <w:rsid w:val="0027440E"/>
    <w:rsid w:val="002800D0"/>
    <w:rsid w:val="002809B1"/>
    <w:rsid w:val="002818AF"/>
    <w:rsid w:val="002820EF"/>
    <w:rsid w:val="00287D4B"/>
    <w:rsid w:val="00292A21"/>
    <w:rsid w:val="002974CD"/>
    <w:rsid w:val="002A2A15"/>
    <w:rsid w:val="002A7EBC"/>
    <w:rsid w:val="002C118D"/>
    <w:rsid w:val="002C2F83"/>
    <w:rsid w:val="002C3565"/>
    <w:rsid w:val="002C49D4"/>
    <w:rsid w:val="002C6A27"/>
    <w:rsid w:val="002D08F2"/>
    <w:rsid w:val="002D1F8A"/>
    <w:rsid w:val="002D6E56"/>
    <w:rsid w:val="002D6F5F"/>
    <w:rsid w:val="002E1344"/>
    <w:rsid w:val="002E4431"/>
    <w:rsid w:val="002E5E7B"/>
    <w:rsid w:val="002F1992"/>
    <w:rsid w:val="002F1F82"/>
    <w:rsid w:val="002F4782"/>
    <w:rsid w:val="002F4E37"/>
    <w:rsid w:val="003023A1"/>
    <w:rsid w:val="003069F4"/>
    <w:rsid w:val="00315A54"/>
    <w:rsid w:val="00317356"/>
    <w:rsid w:val="00320EEF"/>
    <w:rsid w:val="00323D60"/>
    <w:rsid w:val="00324EC5"/>
    <w:rsid w:val="00331199"/>
    <w:rsid w:val="0033268B"/>
    <w:rsid w:val="00335158"/>
    <w:rsid w:val="0033745B"/>
    <w:rsid w:val="0034337B"/>
    <w:rsid w:val="00343DE4"/>
    <w:rsid w:val="00345424"/>
    <w:rsid w:val="00355F7F"/>
    <w:rsid w:val="003724A6"/>
    <w:rsid w:val="00384C5D"/>
    <w:rsid w:val="00386A28"/>
    <w:rsid w:val="00390ABD"/>
    <w:rsid w:val="00390B2C"/>
    <w:rsid w:val="00396039"/>
    <w:rsid w:val="003C0E68"/>
    <w:rsid w:val="003C3869"/>
    <w:rsid w:val="003C39B5"/>
    <w:rsid w:val="003D104D"/>
    <w:rsid w:val="003E36CB"/>
    <w:rsid w:val="003E670F"/>
    <w:rsid w:val="003F13AE"/>
    <w:rsid w:val="003F3D5D"/>
    <w:rsid w:val="003F3EC8"/>
    <w:rsid w:val="003F4D1A"/>
    <w:rsid w:val="003F542F"/>
    <w:rsid w:val="003F645D"/>
    <w:rsid w:val="00403388"/>
    <w:rsid w:val="004107BD"/>
    <w:rsid w:val="00416A99"/>
    <w:rsid w:val="00423E38"/>
    <w:rsid w:val="0043024C"/>
    <w:rsid w:val="00430DB1"/>
    <w:rsid w:val="00431F71"/>
    <w:rsid w:val="0043293A"/>
    <w:rsid w:val="00437C44"/>
    <w:rsid w:val="00441169"/>
    <w:rsid w:val="00441657"/>
    <w:rsid w:val="00444581"/>
    <w:rsid w:val="0045500E"/>
    <w:rsid w:val="00457054"/>
    <w:rsid w:val="004570E4"/>
    <w:rsid w:val="00463E54"/>
    <w:rsid w:val="00464B68"/>
    <w:rsid w:val="00472B3E"/>
    <w:rsid w:val="004734E0"/>
    <w:rsid w:val="00484E78"/>
    <w:rsid w:val="00484EC2"/>
    <w:rsid w:val="0049056E"/>
    <w:rsid w:val="00497605"/>
    <w:rsid w:val="004A4331"/>
    <w:rsid w:val="004A4AFD"/>
    <w:rsid w:val="004A75DD"/>
    <w:rsid w:val="004B0CA4"/>
    <w:rsid w:val="004B32E6"/>
    <w:rsid w:val="004B5A13"/>
    <w:rsid w:val="004C1890"/>
    <w:rsid w:val="004C1984"/>
    <w:rsid w:val="004C3E95"/>
    <w:rsid w:val="004C3EE8"/>
    <w:rsid w:val="004C55A2"/>
    <w:rsid w:val="004C71E4"/>
    <w:rsid w:val="004D1563"/>
    <w:rsid w:val="004D1818"/>
    <w:rsid w:val="004D7A74"/>
    <w:rsid w:val="004E17E7"/>
    <w:rsid w:val="004E4D87"/>
    <w:rsid w:val="004E65B8"/>
    <w:rsid w:val="004E7D69"/>
    <w:rsid w:val="004F3687"/>
    <w:rsid w:val="00502A4F"/>
    <w:rsid w:val="00504B8F"/>
    <w:rsid w:val="00504F0B"/>
    <w:rsid w:val="005100EC"/>
    <w:rsid w:val="00510488"/>
    <w:rsid w:val="005124BF"/>
    <w:rsid w:val="00514180"/>
    <w:rsid w:val="00514935"/>
    <w:rsid w:val="005241E4"/>
    <w:rsid w:val="0052494C"/>
    <w:rsid w:val="00527533"/>
    <w:rsid w:val="00530497"/>
    <w:rsid w:val="0053083B"/>
    <w:rsid w:val="005354E8"/>
    <w:rsid w:val="00541613"/>
    <w:rsid w:val="005445E8"/>
    <w:rsid w:val="00550CD6"/>
    <w:rsid w:val="00550E34"/>
    <w:rsid w:val="00554F48"/>
    <w:rsid w:val="005577B7"/>
    <w:rsid w:val="005604DC"/>
    <w:rsid w:val="00562454"/>
    <w:rsid w:val="00565D49"/>
    <w:rsid w:val="0059185B"/>
    <w:rsid w:val="00591F79"/>
    <w:rsid w:val="005A10AE"/>
    <w:rsid w:val="005A140A"/>
    <w:rsid w:val="005B305F"/>
    <w:rsid w:val="005B5FD5"/>
    <w:rsid w:val="005B614F"/>
    <w:rsid w:val="005C0702"/>
    <w:rsid w:val="005C241C"/>
    <w:rsid w:val="005C72CD"/>
    <w:rsid w:val="005D3442"/>
    <w:rsid w:val="005E1356"/>
    <w:rsid w:val="005E4512"/>
    <w:rsid w:val="005E4C9D"/>
    <w:rsid w:val="005E4E08"/>
    <w:rsid w:val="005E6C7D"/>
    <w:rsid w:val="005F1C59"/>
    <w:rsid w:val="0060603D"/>
    <w:rsid w:val="00610643"/>
    <w:rsid w:val="006146B6"/>
    <w:rsid w:val="00615B38"/>
    <w:rsid w:val="0061690D"/>
    <w:rsid w:val="0062203A"/>
    <w:rsid w:val="00623253"/>
    <w:rsid w:val="0062592C"/>
    <w:rsid w:val="00633EE6"/>
    <w:rsid w:val="00634D1C"/>
    <w:rsid w:val="00635797"/>
    <w:rsid w:val="006364A6"/>
    <w:rsid w:val="00642B53"/>
    <w:rsid w:val="00645743"/>
    <w:rsid w:val="00645E9F"/>
    <w:rsid w:val="00646140"/>
    <w:rsid w:val="00647321"/>
    <w:rsid w:val="0064746F"/>
    <w:rsid w:val="00650F79"/>
    <w:rsid w:val="006520E7"/>
    <w:rsid w:val="0065433A"/>
    <w:rsid w:val="00676A8D"/>
    <w:rsid w:val="00681FA3"/>
    <w:rsid w:val="00686FDF"/>
    <w:rsid w:val="00687E93"/>
    <w:rsid w:val="006A26FD"/>
    <w:rsid w:val="006A52F1"/>
    <w:rsid w:val="006A7095"/>
    <w:rsid w:val="006B6AD4"/>
    <w:rsid w:val="006D42BF"/>
    <w:rsid w:val="006E0C5B"/>
    <w:rsid w:val="006F5964"/>
    <w:rsid w:val="0070365C"/>
    <w:rsid w:val="00705787"/>
    <w:rsid w:val="00705E99"/>
    <w:rsid w:val="0073506C"/>
    <w:rsid w:val="00736364"/>
    <w:rsid w:val="00737FBE"/>
    <w:rsid w:val="00743119"/>
    <w:rsid w:val="00745B53"/>
    <w:rsid w:val="00750964"/>
    <w:rsid w:val="0075169D"/>
    <w:rsid w:val="00754636"/>
    <w:rsid w:val="0077219A"/>
    <w:rsid w:val="00772984"/>
    <w:rsid w:val="00775B73"/>
    <w:rsid w:val="00781C65"/>
    <w:rsid w:val="007823B0"/>
    <w:rsid w:val="00782749"/>
    <w:rsid w:val="00787D39"/>
    <w:rsid w:val="0079000A"/>
    <w:rsid w:val="007917F6"/>
    <w:rsid w:val="00791E3F"/>
    <w:rsid w:val="00793467"/>
    <w:rsid w:val="00797BAF"/>
    <w:rsid w:val="00797FC4"/>
    <w:rsid w:val="007A1159"/>
    <w:rsid w:val="007A1E8A"/>
    <w:rsid w:val="007A2704"/>
    <w:rsid w:val="007A7AD6"/>
    <w:rsid w:val="007B1F59"/>
    <w:rsid w:val="007B216D"/>
    <w:rsid w:val="007B4B38"/>
    <w:rsid w:val="007C3DCE"/>
    <w:rsid w:val="007D3369"/>
    <w:rsid w:val="007D40AF"/>
    <w:rsid w:val="007D4473"/>
    <w:rsid w:val="007D51DD"/>
    <w:rsid w:val="007F291F"/>
    <w:rsid w:val="007F53A3"/>
    <w:rsid w:val="007F75EF"/>
    <w:rsid w:val="00803A74"/>
    <w:rsid w:val="0080428D"/>
    <w:rsid w:val="00804477"/>
    <w:rsid w:val="00804F8F"/>
    <w:rsid w:val="00807A86"/>
    <w:rsid w:val="0081416B"/>
    <w:rsid w:val="0081426D"/>
    <w:rsid w:val="0081621C"/>
    <w:rsid w:val="00821E62"/>
    <w:rsid w:val="0084204D"/>
    <w:rsid w:val="00842744"/>
    <w:rsid w:val="008468A1"/>
    <w:rsid w:val="008539CB"/>
    <w:rsid w:val="008563B8"/>
    <w:rsid w:val="0086180C"/>
    <w:rsid w:val="00861BD0"/>
    <w:rsid w:val="00866144"/>
    <w:rsid w:val="00867A88"/>
    <w:rsid w:val="00876D51"/>
    <w:rsid w:val="00877AAE"/>
    <w:rsid w:val="00880D08"/>
    <w:rsid w:val="00881130"/>
    <w:rsid w:val="0088483E"/>
    <w:rsid w:val="008900EA"/>
    <w:rsid w:val="00892284"/>
    <w:rsid w:val="0089261E"/>
    <w:rsid w:val="00897EE8"/>
    <w:rsid w:val="008A02F3"/>
    <w:rsid w:val="008A7803"/>
    <w:rsid w:val="008A78DE"/>
    <w:rsid w:val="008B6A0D"/>
    <w:rsid w:val="008C4905"/>
    <w:rsid w:val="008D033E"/>
    <w:rsid w:val="008D78DA"/>
    <w:rsid w:val="008E01CD"/>
    <w:rsid w:val="008E54A8"/>
    <w:rsid w:val="008E75F8"/>
    <w:rsid w:val="008F5076"/>
    <w:rsid w:val="008F6FE3"/>
    <w:rsid w:val="00900113"/>
    <w:rsid w:val="00901BC3"/>
    <w:rsid w:val="009060D5"/>
    <w:rsid w:val="0090643B"/>
    <w:rsid w:val="00926568"/>
    <w:rsid w:val="00933A9F"/>
    <w:rsid w:val="00935D90"/>
    <w:rsid w:val="009418A2"/>
    <w:rsid w:val="009421B3"/>
    <w:rsid w:val="00945833"/>
    <w:rsid w:val="00952FBD"/>
    <w:rsid w:val="00953612"/>
    <w:rsid w:val="00953EF2"/>
    <w:rsid w:val="009613A6"/>
    <w:rsid w:val="0096366A"/>
    <w:rsid w:val="0097007B"/>
    <w:rsid w:val="00973C22"/>
    <w:rsid w:val="00973F2A"/>
    <w:rsid w:val="00977961"/>
    <w:rsid w:val="00977AD1"/>
    <w:rsid w:val="00985C75"/>
    <w:rsid w:val="00990415"/>
    <w:rsid w:val="009915D1"/>
    <w:rsid w:val="009A293D"/>
    <w:rsid w:val="009A6BDE"/>
    <w:rsid w:val="009A73B9"/>
    <w:rsid w:val="009A7B93"/>
    <w:rsid w:val="009B10B1"/>
    <w:rsid w:val="009C5EEA"/>
    <w:rsid w:val="009D17EA"/>
    <w:rsid w:val="009E79D7"/>
    <w:rsid w:val="009F171C"/>
    <w:rsid w:val="00A00650"/>
    <w:rsid w:val="00A02DE2"/>
    <w:rsid w:val="00A07036"/>
    <w:rsid w:val="00A10DF3"/>
    <w:rsid w:val="00A11D4C"/>
    <w:rsid w:val="00A20968"/>
    <w:rsid w:val="00A227A1"/>
    <w:rsid w:val="00A27B8D"/>
    <w:rsid w:val="00A30D79"/>
    <w:rsid w:val="00A34E29"/>
    <w:rsid w:val="00A35904"/>
    <w:rsid w:val="00A35EC1"/>
    <w:rsid w:val="00A441B2"/>
    <w:rsid w:val="00A50A1E"/>
    <w:rsid w:val="00A5573A"/>
    <w:rsid w:val="00A557EC"/>
    <w:rsid w:val="00A56573"/>
    <w:rsid w:val="00A67B13"/>
    <w:rsid w:val="00A8279B"/>
    <w:rsid w:val="00A831EC"/>
    <w:rsid w:val="00A90E03"/>
    <w:rsid w:val="00AA0C4D"/>
    <w:rsid w:val="00AA1A24"/>
    <w:rsid w:val="00AA2880"/>
    <w:rsid w:val="00AA6438"/>
    <w:rsid w:val="00AA6672"/>
    <w:rsid w:val="00AB05B1"/>
    <w:rsid w:val="00AB22F2"/>
    <w:rsid w:val="00AB26BE"/>
    <w:rsid w:val="00AB2FFB"/>
    <w:rsid w:val="00AC2782"/>
    <w:rsid w:val="00AC2A89"/>
    <w:rsid w:val="00AD702E"/>
    <w:rsid w:val="00AF0FA9"/>
    <w:rsid w:val="00AF13D5"/>
    <w:rsid w:val="00AF48C6"/>
    <w:rsid w:val="00AF4DB1"/>
    <w:rsid w:val="00AF6BC9"/>
    <w:rsid w:val="00B015BF"/>
    <w:rsid w:val="00B05438"/>
    <w:rsid w:val="00B06C63"/>
    <w:rsid w:val="00B102F0"/>
    <w:rsid w:val="00B12490"/>
    <w:rsid w:val="00B17829"/>
    <w:rsid w:val="00B2204D"/>
    <w:rsid w:val="00B246BD"/>
    <w:rsid w:val="00B26C52"/>
    <w:rsid w:val="00B31410"/>
    <w:rsid w:val="00B33518"/>
    <w:rsid w:val="00B349BA"/>
    <w:rsid w:val="00B34E62"/>
    <w:rsid w:val="00B359B7"/>
    <w:rsid w:val="00B40B5A"/>
    <w:rsid w:val="00B452D5"/>
    <w:rsid w:val="00B46939"/>
    <w:rsid w:val="00B54F23"/>
    <w:rsid w:val="00B57341"/>
    <w:rsid w:val="00B674F4"/>
    <w:rsid w:val="00B70E2F"/>
    <w:rsid w:val="00B72956"/>
    <w:rsid w:val="00B72967"/>
    <w:rsid w:val="00B73306"/>
    <w:rsid w:val="00B92734"/>
    <w:rsid w:val="00B9352A"/>
    <w:rsid w:val="00B9496B"/>
    <w:rsid w:val="00B97726"/>
    <w:rsid w:val="00B97759"/>
    <w:rsid w:val="00B978C9"/>
    <w:rsid w:val="00BB2B63"/>
    <w:rsid w:val="00BB7F2A"/>
    <w:rsid w:val="00BC1D6F"/>
    <w:rsid w:val="00BC2531"/>
    <w:rsid w:val="00BC3E2D"/>
    <w:rsid w:val="00BC4742"/>
    <w:rsid w:val="00BC5B36"/>
    <w:rsid w:val="00BD139C"/>
    <w:rsid w:val="00BD44A9"/>
    <w:rsid w:val="00BD4D8B"/>
    <w:rsid w:val="00BE1083"/>
    <w:rsid w:val="00BE31CE"/>
    <w:rsid w:val="00BF2883"/>
    <w:rsid w:val="00BF3DD4"/>
    <w:rsid w:val="00BF6632"/>
    <w:rsid w:val="00C01886"/>
    <w:rsid w:val="00C018C3"/>
    <w:rsid w:val="00C02157"/>
    <w:rsid w:val="00C05FF8"/>
    <w:rsid w:val="00C107BC"/>
    <w:rsid w:val="00C11570"/>
    <w:rsid w:val="00C11592"/>
    <w:rsid w:val="00C11E7C"/>
    <w:rsid w:val="00C11F28"/>
    <w:rsid w:val="00C165B1"/>
    <w:rsid w:val="00C23AF4"/>
    <w:rsid w:val="00C2605A"/>
    <w:rsid w:val="00C3320E"/>
    <w:rsid w:val="00C41103"/>
    <w:rsid w:val="00C45717"/>
    <w:rsid w:val="00C46A2C"/>
    <w:rsid w:val="00C470BD"/>
    <w:rsid w:val="00C517DE"/>
    <w:rsid w:val="00C531E7"/>
    <w:rsid w:val="00C63BB6"/>
    <w:rsid w:val="00C67B03"/>
    <w:rsid w:val="00C7016C"/>
    <w:rsid w:val="00C70868"/>
    <w:rsid w:val="00C71645"/>
    <w:rsid w:val="00C71E3C"/>
    <w:rsid w:val="00C75AE5"/>
    <w:rsid w:val="00C77CEA"/>
    <w:rsid w:val="00C8384B"/>
    <w:rsid w:val="00C865A8"/>
    <w:rsid w:val="00C91D08"/>
    <w:rsid w:val="00CA18D5"/>
    <w:rsid w:val="00CA628D"/>
    <w:rsid w:val="00CA6351"/>
    <w:rsid w:val="00CB1C6B"/>
    <w:rsid w:val="00CC48B0"/>
    <w:rsid w:val="00CC7690"/>
    <w:rsid w:val="00CD2506"/>
    <w:rsid w:val="00CE0495"/>
    <w:rsid w:val="00CE351B"/>
    <w:rsid w:val="00CE491E"/>
    <w:rsid w:val="00CE5B17"/>
    <w:rsid w:val="00CF1C31"/>
    <w:rsid w:val="00CF3399"/>
    <w:rsid w:val="00CF469D"/>
    <w:rsid w:val="00CF5820"/>
    <w:rsid w:val="00D00F6A"/>
    <w:rsid w:val="00D01307"/>
    <w:rsid w:val="00D1656B"/>
    <w:rsid w:val="00D213E8"/>
    <w:rsid w:val="00D23E3B"/>
    <w:rsid w:val="00D27AAF"/>
    <w:rsid w:val="00D27D99"/>
    <w:rsid w:val="00D3606F"/>
    <w:rsid w:val="00D41EAA"/>
    <w:rsid w:val="00D430C7"/>
    <w:rsid w:val="00D4553B"/>
    <w:rsid w:val="00D4669B"/>
    <w:rsid w:val="00D512E9"/>
    <w:rsid w:val="00D53113"/>
    <w:rsid w:val="00D608FF"/>
    <w:rsid w:val="00D63BD3"/>
    <w:rsid w:val="00D752B4"/>
    <w:rsid w:val="00D77D4B"/>
    <w:rsid w:val="00D824C6"/>
    <w:rsid w:val="00D8397A"/>
    <w:rsid w:val="00D87C5E"/>
    <w:rsid w:val="00D920E7"/>
    <w:rsid w:val="00D95F42"/>
    <w:rsid w:val="00DA01F6"/>
    <w:rsid w:val="00DA4E86"/>
    <w:rsid w:val="00DA4FF1"/>
    <w:rsid w:val="00DB371A"/>
    <w:rsid w:val="00DB6B27"/>
    <w:rsid w:val="00DB7182"/>
    <w:rsid w:val="00DC032A"/>
    <w:rsid w:val="00DC04BA"/>
    <w:rsid w:val="00DC506C"/>
    <w:rsid w:val="00DC73E0"/>
    <w:rsid w:val="00DD0EA5"/>
    <w:rsid w:val="00DD2FA6"/>
    <w:rsid w:val="00DE7E4B"/>
    <w:rsid w:val="00E249EF"/>
    <w:rsid w:val="00E24EEA"/>
    <w:rsid w:val="00E25322"/>
    <w:rsid w:val="00E31CEC"/>
    <w:rsid w:val="00E32DCE"/>
    <w:rsid w:val="00E32F41"/>
    <w:rsid w:val="00E33CC8"/>
    <w:rsid w:val="00E33D5C"/>
    <w:rsid w:val="00E358ED"/>
    <w:rsid w:val="00E4102B"/>
    <w:rsid w:val="00E44566"/>
    <w:rsid w:val="00E44935"/>
    <w:rsid w:val="00E47E45"/>
    <w:rsid w:val="00E56603"/>
    <w:rsid w:val="00E62B2B"/>
    <w:rsid w:val="00E72284"/>
    <w:rsid w:val="00E7630F"/>
    <w:rsid w:val="00E77169"/>
    <w:rsid w:val="00E862E7"/>
    <w:rsid w:val="00E93D5C"/>
    <w:rsid w:val="00EB00E8"/>
    <w:rsid w:val="00EB1083"/>
    <w:rsid w:val="00EB55C7"/>
    <w:rsid w:val="00EC1DA3"/>
    <w:rsid w:val="00EC2CC2"/>
    <w:rsid w:val="00EC5FDA"/>
    <w:rsid w:val="00EC7178"/>
    <w:rsid w:val="00ED33F0"/>
    <w:rsid w:val="00EE02AD"/>
    <w:rsid w:val="00EE0E78"/>
    <w:rsid w:val="00EE2A59"/>
    <w:rsid w:val="00EE2C3F"/>
    <w:rsid w:val="00EF279B"/>
    <w:rsid w:val="00EF3529"/>
    <w:rsid w:val="00EF5090"/>
    <w:rsid w:val="00F008E6"/>
    <w:rsid w:val="00F01404"/>
    <w:rsid w:val="00F0463F"/>
    <w:rsid w:val="00F103E1"/>
    <w:rsid w:val="00F104FC"/>
    <w:rsid w:val="00F10DBE"/>
    <w:rsid w:val="00F11170"/>
    <w:rsid w:val="00F214B8"/>
    <w:rsid w:val="00F22B1A"/>
    <w:rsid w:val="00F2491D"/>
    <w:rsid w:val="00F26761"/>
    <w:rsid w:val="00F34D38"/>
    <w:rsid w:val="00F35778"/>
    <w:rsid w:val="00F36BF8"/>
    <w:rsid w:val="00F4412B"/>
    <w:rsid w:val="00F44DD3"/>
    <w:rsid w:val="00F458B9"/>
    <w:rsid w:val="00F56D7A"/>
    <w:rsid w:val="00F61B3E"/>
    <w:rsid w:val="00F6352B"/>
    <w:rsid w:val="00F636C8"/>
    <w:rsid w:val="00F739D0"/>
    <w:rsid w:val="00F81A82"/>
    <w:rsid w:val="00F81CFC"/>
    <w:rsid w:val="00F90ED1"/>
    <w:rsid w:val="00F93C8B"/>
    <w:rsid w:val="00FA129B"/>
    <w:rsid w:val="00FA1FDA"/>
    <w:rsid w:val="00FB04C3"/>
    <w:rsid w:val="00FB1287"/>
    <w:rsid w:val="00FB2B19"/>
    <w:rsid w:val="00FB3B4D"/>
    <w:rsid w:val="00FB3FB4"/>
    <w:rsid w:val="00FB4009"/>
    <w:rsid w:val="00FB45D3"/>
    <w:rsid w:val="00FB52C2"/>
    <w:rsid w:val="00FC0B96"/>
    <w:rsid w:val="00FC341B"/>
    <w:rsid w:val="00FC3FC3"/>
    <w:rsid w:val="00FC553C"/>
    <w:rsid w:val="00FD7F38"/>
    <w:rsid w:val="00FE04E2"/>
    <w:rsid w:val="00FE2528"/>
    <w:rsid w:val="00FE3F17"/>
    <w:rsid w:val="00FE4D00"/>
    <w:rsid w:val="00FF7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fillcolor="black">
      <v:fill color="black"/>
    </o:shapedefaults>
    <o:shapelayout v:ext="edit">
      <o:idmap v:ext="edit" data="2"/>
    </o:shapelayout>
  </w:shapeDefaults>
  <w:decimalSymbol w:val=","/>
  <w:listSeparator w:val=";"/>
  <w14:docId w14:val="17C848C7"/>
  <w15:docId w15:val="{E76F913D-4999-43B7-B23A-667DA0D7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2CD"/>
    <w:rPr>
      <w:rFonts w:ascii="Univers" w:hAnsi="Univers"/>
      <w:sz w:val="24"/>
      <w:lang w:val="es-ES_tradnl"/>
    </w:rPr>
  </w:style>
  <w:style w:type="paragraph" w:styleId="Ttulo1">
    <w:name w:val="heading 1"/>
    <w:basedOn w:val="Normal"/>
    <w:next w:val="Normal"/>
    <w:qFormat/>
    <w:pPr>
      <w:keepNext/>
      <w:jc w:val="center"/>
      <w:outlineLvl w:val="0"/>
    </w:pPr>
    <w:rPr>
      <w:b/>
      <w:i/>
      <w:sz w:val="20"/>
    </w:rPr>
  </w:style>
  <w:style w:type="paragraph" w:styleId="Ttulo2">
    <w:name w:val="heading 2"/>
    <w:basedOn w:val="Normal"/>
    <w:next w:val="Normal"/>
    <w:qFormat/>
    <w:pPr>
      <w:keepNext/>
      <w:jc w:val="center"/>
      <w:outlineLvl w:val="1"/>
    </w:pPr>
    <w:rPr>
      <w:rFonts w:ascii="Times New Roman" w:hAnsi="Times New Roman"/>
      <w:b/>
      <w:i/>
      <w:sz w:val="40"/>
    </w:rPr>
  </w:style>
  <w:style w:type="paragraph" w:styleId="Ttulo3">
    <w:name w:val="heading 3"/>
    <w:basedOn w:val="Normal"/>
    <w:next w:val="Normal"/>
    <w:qFormat/>
    <w:pPr>
      <w:keepNext/>
      <w:jc w:val="center"/>
      <w:outlineLvl w:val="2"/>
    </w:pPr>
    <w:rPr>
      <w:rFonts w:ascii="Times New Roman" w:hAnsi="Times New Roman"/>
      <w:b/>
      <w:i/>
      <w:sz w:val="48"/>
    </w:rPr>
  </w:style>
  <w:style w:type="paragraph" w:styleId="Ttulo4">
    <w:name w:val="heading 4"/>
    <w:basedOn w:val="Normal"/>
    <w:next w:val="Normal"/>
    <w:qFormat/>
    <w:pPr>
      <w:keepNext/>
      <w:outlineLvl w:val="3"/>
    </w:pPr>
    <w:rPr>
      <w:b/>
      <w:sz w:val="28"/>
      <w:u w:val="single"/>
    </w:rPr>
  </w:style>
  <w:style w:type="paragraph" w:styleId="Ttulo5">
    <w:name w:val="heading 5"/>
    <w:basedOn w:val="Normal"/>
    <w:next w:val="Normal"/>
    <w:qFormat/>
    <w:pPr>
      <w:keepNext/>
      <w:jc w:val="center"/>
      <w:outlineLvl w:val="4"/>
    </w:pPr>
    <w:rPr>
      <w:b/>
      <w:sz w:val="40"/>
      <w:u w:val="single"/>
    </w:rPr>
  </w:style>
  <w:style w:type="paragraph" w:styleId="Ttulo6">
    <w:name w:val="heading 6"/>
    <w:basedOn w:val="Normal"/>
    <w:next w:val="Normal"/>
    <w:qFormat/>
    <w:pPr>
      <w:keepNext/>
      <w:ind w:right="-1"/>
      <w:jc w:val="center"/>
      <w:outlineLvl w:val="5"/>
    </w:pPr>
    <w:rPr>
      <w:rFonts w:ascii="Arial" w:hAnsi="Arial"/>
      <w:i/>
      <w:sz w:val="40"/>
    </w:rPr>
  </w:style>
  <w:style w:type="paragraph" w:styleId="Ttulo7">
    <w:name w:val="heading 7"/>
    <w:basedOn w:val="Normal"/>
    <w:next w:val="Normal"/>
    <w:qFormat/>
    <w:pPr>
      <w:keepNext/>
      <w:ind w:right="-1"/>
      <w:jc w:val="center"/>
      <w:outlineLvl w:val="6"/>
    </w:pPr>
    <w:rPr>
      <w:rFonts w:ascii="Arial" w:hAnsi="Arial"/>
      <w:b/>
      <w:sz w:val="36"/>
    </w:rPr>
  </w:style>
  <w:style w:type="paragraph" w:styleId="Ttulo8">
    <w:name w:val="heading 8"/>
    <w:basedOn w:val="Normal"/>
    <w:next w:val="Normal"/>
    <w:qFormat/>
    <w:pPr>
      <w:keepNext/>
      <w:jc w:val="center"/>
      <w:outlineLvl w:val="7"/>
    </w:pPr>
    <w:rPr>
      <w:rFonts w:ascii="Arial" w:hAnsi="Arial"/>
      <w:b/>
      <w:color w:val="FFFFFF"/>
    </w:rPr>
  </w:style>
  <w:style w:type="paragraph" w:styleId="Ttulo9">
    <w:name w:val="heading 9"/>
    <w:basedOn w:val="Normal"/>
    <w:next w:val="Normal"/>
    <w:qFormat/>
    <w:pPr>
      <w:keepNext/>
      <w:jc w:val="center"/>
      <w:outlineLvl w:val="8"/>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widowControl w:val="0"/>
      <w:jc w:val="both"/>
    </w:pPr>
    <w:rPr>
      <w:rFonts w:ascii="Futura-Light" w:hAnsi="Futura-Light"/>
    </w:rPr>
  </w:style>
  <w:style w:type="paragraph" w:styleId="Sangradetextonormal">
    <w:name w:val="Body Text Indent"/>
    <w:basedOn w:val="Normal"/>
    <w:pPr>
      <w:ind w:left="284"/>
      <w:jc w:val="both"/>
    </w:pPr>
    <w:rPr>
      <w:rFonts w:ascii="Futura-Light" w:hAnsi="Futura-Light"/>
    </w:rPr>
  </w:style>
  <w:style w:type="paragraph" w:styleId="Sangra2detindependiente">
    <w:name w:val="Body Text Indent 2"/>
    <w:basedOn w:val="Normal"/>
    <w:pPr>
      <w:ind w:left="426"/>
      <w:jc w:val="both"/>
    </w:pPr>
    <w:rPr>
      <w:rFonts w:ascii="Times New Roman" w:hAnsi="Times New Roman"/>
    </w:rPr>
  </w:style>
  <w:style w:type="paragraph" w:styleId="Textoindependiente2">
    <w:name w:val="Body Text 2"/>
    <w:basedOn w:val="Normal"/>
    <w:pPr>
      <w:ind w:right="-1"/>
      <w:jc w:val="center"/>
    </w:pPr>
    <w:rPr>
      <w:rFonts w:ascii="Arial" w:hAnsi="Arial"/>
      <w:b/>
      <w:i/>
      <w:sz w:val="48"/>
    </w:rPr>
  </w:style>
  <w:style w:type="paragraph" w:styleId="Textodebloque">
    <w:name w:val="Block Text"/>
    <w:basedOn w:val="Normal"/>
    <w:pPr>
      <w:ind w:left="567" w:right="849"/>
      <w:jc w:val="center"/>
    </w:pPr>
    <w:rPr>
      <w:rFonts w:ascii="Arial" w:hAnsi="Arial"/>
      <w:sz w:val="16"/>
    </w:rPr>
  </w:style>
  <w:style w:type="paragraph" w:styleId="Sangra3detindependiente">
    <w:name w:val="Body Text Indent 3"/>
    <w:basedOn w:val="Normal"/>
    <w:pPr>
      <w:tabs>
        <w:tab w:val="left" w:pos="366"/>
        <w:tab w:val="left" w:pos="426"/>
      </w:tabs>
      <w:suppressAutoHyphens/>
      <w:ind w:left="426"/>
      <w:jc w:val="both"/>
    </w:pPr>
  </w:style>
  <w:style w:type="paragraph" w:customStyle="1" w:styleId="DefinitionList">
    <w:name w:val="Definition List"/>
    <w:basedOn w:val="Normal"/>
    <w:next w:val="Normal"/>
    <w:pPr>
      <w:ind w:left="360"/>
    </w:pPr>
    <w:rPr>
      <w:rFonts w:ascii="Times New Roman" w:hAnsi="Times New Roman"/>
      <w:snapToGrid w:val="0"/>
      <w:lang w:val="es-ES"/>
    </w:rPr>
  </w:style>
  <w:style w:type="character" w:styleId="Hipervnculo">
    <w:name w:val="Hyperlink"/>
    <w:rPr>
      <w:color w:val="0000FF"/>
      <w:u w:val="single"/>
    </w:rPr>
  </w:style>
  <w:style w:type="paragraph" w:styleId="Textoindependiente3">
    <w:name w:val="Body Text 3"/>
    <w:basedOn w:val="Normal"/>
    <w:pPr>
      <w:suppressAutoHyphens/>
      <w:ind w:right="-1"/>
      <w:jc w:val="both"/>
    </w:pPr>
    <w:rPr>
      <w:rFonts w:ascii="Times New Roman" w:hAnsi="Times New Roman"/>
      <w:spacing w:val="-3"/>
    </w:rPr>
  </w:style>
  <w:style w:type="paragraph" w:customStyle="1" w:styleId="DefinitionTerm">
    <w:name w:val="Definition Term"/>
    <w:basedOn w:val="Normal"/>
    <w:next w:val="Normal"/>
    <w:rPr>
      <w:rFonts w:ascii="Times New Roman" w:hAnsi="Times New Roman"/>
      <w:snapToGrid w:val="0"/>
      <w:lang w:val="es-ES"/>
    </w:rPr>
  </w:style>
  <w:style w:type="paragraph" w:customStyle="1" w:styleId="1-Capitulo">
    <w:name w:val="1- Capitulo"/>
    <w:basedOn w:val="Normal"/>
    <w:next w:val="Normal"/>
    <w:pPr>
      <w:keepNext/>
      <w:widowControl w:val="0"/>
      <w:spacing w:before="100" w:after="100"/>
      <w:outlineLvl w:val="1"/>
    </w:pPr>
    <w:rPr>
      <w:rFonts w:ascii="Arial Black" w:hAnsi="Arial Black"/>
      <w:b/>
      <w:caps/>
      <w:snapToGrid w:val="0"/>
      <w:kern w:val="36"/>
      <w:sz w:val="36"/>
    </w:rPr>
  </w:style>
  <w:style w:type="paragraph" w:styleId="Mapadeldocumento">
    <w:name w:val="Document Map"/>
    <w:basedOn w:val="Normal"/>
    <w:semiHidden/>
    <w:pPr>
      <w:shd w:val="clear" w:color="auto" w:fill="000080"/>
    </w:pPr>
    <w:rPr>
      <w:rFonts w:ascii="Tahoma" w:hAnsi="Tahoma"/>
    </w:rPr>
  </w:style>
  <w:style w:type="paragraph" w:customStyle="1" w:styleId="toa">
    <w:name w:val="toa"/>
    <w:basedOn w:val="Normal"/>
    <w:pPr>
      <w:tabs>
        <w:tab w:val="left" w:pos="9000"/>
        <w:tab w:val="right" w:pos="9360"/>
      </w:tabs>
      <w:suppressAutoHyphens/>
    </w:pPr>
    <w:rPr>
      <w:rFonts w:ascii="Courier" w:hAnsi="Courier"/>
      <w:lang w:val="en-US"/>
    </w:rPr>
  </w:style>
  <w:style w:type="paragraph" w:styleId="Ttulo">
    <w:name w:val="Title"/>
    <w:basedOn w:val="Normal"/>
    <w:qFormat/>
    <w:pPr>
      <w:suppressAutoHyphens/>
      <w:jc w:val="center"/>
    </w:pPr>
    <w:rPr>
      <w:rFonts w:ascii="Times New Roman" w:hAnsi="Times New Roman"/>
      <w:b/>
      <w:spacing w:val="-3"/>
    </w:rPr>
  </w:style>
  <w:style w:type="character" w:styleId="Hipervnculovisitado">
    <w:name w:val="FollowedHyperlink"/>
    <w:rPr>
      <w:color w:val="800080"/>
      <w:u w:val="single"/>
    </w:rPr>
  </w:style>
  <w:style w:type="paragraph" w:styleId="Textodeglobo">
    <w:name w:val="Balloon Text"/>
    <w:basedOn w:val="Normal"/>
    <w:semiHidden/>
    <w:rsid w:val="006A7095"/>
    <w:rPr>
      <w:rFonts w:ascii="Tahoma" w:hAnsi="Tahoma" w:cs="Tahoma"/>
      <w:sz w:val="16"/>
      <w:szCs w:val="16"/>
    </w:rPr>
  </w:style>
  <w:style w:type="paragraph" w:styleId="Revisin">
    <w:name w:val="Revision"/>
    <w:hidden/>
    <w:uiPriority w:val="99"/>
    <w:semiHidden/>
    <w:rsid w:val="00504F0B"/>
    <w:rPr>
      <w:rFonts w:ascii="Univers" w:hAnsi="Univer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734">
      <w:bodyDiv w:val="1"/>
      <w:marLeft w:val="0"/>
      <w:marRight w:val="0"/>
      <w:marTop w:val="0"/>
      <w:marBottom w:val="0"/>
      <w:divBdr>
        <w:top w:val="none" w:sz="0" w:space="0" w:color="auto"/>
        <w:left w:val="none" w:sz="0" w:space="0" w:color="auto"/>
        <w:bottom w:val="none" w:sz="0" w:space="0" w:color="auto"/>
        <w:right w:val="none" w:sz="0" w:space="0" w:color="auto"/>
      </w:divBdr>
      <w:divsChild>
        <w:div w:id="1941257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480285">
      <w:bodyDiv w:val="1"/>
      <w:marLeft w:val="0"/>
      <w:marRight w:val="0"/>
      <w:marTop w:val="0"/>
      <w:marBottom w:val="0"/>
      <w:divBdr>
        <w:top w:val="none" w:sz="0" w:space="0" w:color="auto"/>
        <w:left w:val="none" w:sz="0" w:space="0" w:color="auto"/>
        <w:bottom w:val="none" w:sz="0" w:space="0" w:color="auto"/>
        <w:right w:val="none" w:sz="0" w:space="0" w:color="auto"/>
      </w:divBdr>
    </w:div>
    <w:div w:id="1877543531">
      <w:bodyDiv w:val="1"/>
      <w:marLeft w:val="0"/>
      <w:marRight w:val="0"/>
      <w:marTop w:val="0"/>
      <w:marBottom w:val="0"/>
      <w:divBdr>
        <w:top w:val="none" w:sz="0" w:space="0" w:color="auto"/>
        <w:left w:val="none" w:sz="0" w:space="0" w:color="auto"/>
        <w:bottom w:val="none" w:sz="0" w:space="0" w:color="auto"/>
        <w:right w:val="none" w:sz="0" w:space="0" w:color="auto"/>
      </w:divBdr>
      <w:divsChild>
        <w:div w:id="24545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2271</Words>
  <Characters>12516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Introducción</vt:lpstr>
    </vt:vector>
  </TitlesOfParts>
  <Manager>Dirección</Manager>
  <Company>NEIKER</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MAC Secc1 Cap1 Manual de la Calidad</dc:subject>
  <dc:creator>Luis A. Flores Amo</dc:creator>
  <cp:lastModifiedBy>Gorka Aduriz</cp:lastModifiedBy>
  <cp:revision>17</cp:revision>
  <cp:lastPrinted>2021-12-20T12:22:00Z</cp:lastPrinted>
  <dcterms:created xsi:type="dcterms:W3CDTF">2025-02-24T11:43:00Z</dcterms:created>
  <dcterms:modified xsi:type="dcterms:W3CDTF">2025-03-13T13:00:00Z</dcterms:modified>
  <cp:category>MAC</cp:category>
</cp:coreProperties>
</file>